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DC" w:rsidRPr="00A16D80" w:rsidRDefault="00C13EDC" w:rsidP="00C13EDC">
      <w:pPr>
        <w:ind w:left="648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16D80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 2-1</w:t>
      </w:r>
    </w:p>
    <w:p w:rsidR="00C13EDC" w:rsidRPr="00C13EDC" w:rsidRDefault="00C13EDC" w:rsidP="00937C67">
      <w:pPr>
        <w:rPr>
          <w:b/>
          <w:sz w:val="28"/>
          <w:szCs w:val="28"/>
          <w:lang w:val="bg-BG"/>
        </w:rPr>
      </w:pPr>
    </w:p>
    <w:p w:rsidR="00C13EDC" w:rsidRPr="00C13EDC" w:rsidRDefault="00C13EDC" w:rsidP="0093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</w:t>
      </w:r>
      <w:r w:rsidR="00937C6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C13EDC" w:rsidRPr="00C13EDC" w:rsidRDefault="00C13EDC" w:rsidP="0093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ГЛАВНИЯ СЕКРЕТАР НА ДКСИ</w:t>
      </w:r>
    </w:p>
    <w:p w:rsidR="00C13EDC" w:rsidRPr="00C13EDC" w:rsidRDefault="00C13EDC" w:rsidP="0093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ГОСПОЖА ЮЛИЯ ХУБЕНОВА</w:t>
      </w:r>
    </w:p>
    <w:p w:rsidR="00C13EDC" w:rsidRPr="00C13EDC" w:rsidRDefault="00C13EDC" w:rsidP="0093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гр.София, ул. „Черковна” №90</w:t>
      </w:r>
    </w:p>
    <w:p w:rsidR="00C13EDC" w:rsidRPr="00C13EDC" w:rsidRDefault="00C13EDC" w:rsidP="00937C67">
      <w:pPr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85534" w:rsidRPr="00C13EDC" w:rsidRDefault="00A85534" w:rsidP="00937C6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Default="00A85534" w:rsidP="0093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ТЕХНИЧЕСКО ПРЕДЛОЖЕНИЕ</w:t>
      </w:r>
    </w:p>
    <w:p w:rsidR="008A0F4E" w:rsidRPr="00C13EDC" w:rsidRDefault="008A0F4E" w:rsidP="0093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C19DF" w:rsidRPr="004C19DF" w:rsidRDefault="00970738" w:rsidP="004C19D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в обществена поръчка чрез събиране на оферти с обява </w:t>
      </w:r>
      <w:r w:rsidR="00A85534" w:rsidRPr="00C13EDC">
        <w:rPr>
          <w:rFonts w:ascii="Times New Roman" w:hAnsi="Times New Roman" w:cs="Times New Roman"/>
          <w:sz w:val="28"/>
          <w:szCs w:val="28"/>
          <w:lang w:val="bg-BG"/>
        </w:rPr>
        <w:t>с предмет „</w:t>
      </w:r>
      <w:r w:rsidR="002851A7" w:rsidRPr="00C13EDC">
        <w:rPr>
          <w:rFonts w:ascii="Times New Roman" w:hAnsi="Times New Roman" w:cs="Times New Roman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0E06B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по обособена позиция № 1: </w:t>
      </w:r>
      <w:proofErr w:type="spellStart"/>
      <w:r w:rsidR="004C19DF" w:rsidRPr="00B57CA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Обособена</w:t>
      </w:r>
      <w:proofErr w:type="spellEnd"/>
      <w:r w:rsidR="004C19DF" w:rsidRPr="00B57CA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4C19DF" w:rsidRPr="00B57CA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позиция</w:t>
      </w:r>
      <w:proofErr w:type="spellEnd"/>
      <w:r w:rsidR="004C19DF" w:rsidRPr="00B57CA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№ 1 с </w:t>
      </w:r>
      <w:proofErr w:type="spellStart"/>
      <w:r w:rsidR="004C19DF" w:rsidRPr="00B57CA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предмет</w:t>
      </w:r>
      <w:proofErr w:type="spellEnd"/>
      <w:r w:rsidR="004C19DF" w:rsidRPr="00B57CA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: </w:t>
      </w:r>
      <w:r w:rsidR="004C19DF" w:rsidRPr="00A666E1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Застраховане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служебните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автомобили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в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управление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на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ДКСИ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със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застраховка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“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Автокаскo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”, “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Злополука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местата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” и “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Гражданска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отговорност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автомобилистите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”</w:t>
      </w:r>
    </w:p>
    <w:p w:rsidR="008A0F4E" w:rsidRPr="00C13EDC" w:rsidRDefault="008A0F4E" w:rsidP="004C1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</w:t>
      </w:r>
      <w:r w:rsidR="00CA1C1F" w:rsidRPr="00C13EDC">
        <w:rPr>
          <w:rFonts w:ascii="Times New Roman" w:hAnsi="Times New Roman" w:cs="Times New Roman"/>
          <w:sz w:val="28"/>
          <w:szCs w:val="28"/>
          <w:lang w:val="bg-BG"/>
        </w:rPr>
        <w:t>...........................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.,</w:t>
      </w:r>
    </w:p>
    <w:p w:rsidR="00A85534" w:rsidRPr="00C13EDC" w:rsidRDefault="00A85534" w:rsidP="00937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(наименование на юридическото лице)</w:t>
      </w:r>
    </w:p>
    <w:p w:rsidR="00CF3AB7" w:rsidRPr="00C13EDC" w:rsidRDefault="00CF3AB7" w:rsidP="00937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….................................................................</w:t>
      </w: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ЕИК/БУЛСТАТ...................., представлявано от ………….................................., </w:t>
      </w:r>
    </w:p>
    <w:p w:rsidR="00A85534" w:rsidRPr="00691D32" w:rsidRDefault="00A85534" w:rsidP="00937C67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……............................................................................................ </w:t>
      </w:r>
      <w:r w:rsidRPr="00691D32">
        <w:rPr>
          <w:rFonts w:ascii="Times New Roman" w:hAnsi="Times New Roman" w:cs="Times New Roman"/>
          <w:lang w:val="bg-BG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691D32">
        <w:rPr>
          <w:rFonts w:ascii="Times New Roman" w:hAnsi="Times New Roman" w:cs="Times New Roman"/>
          <w:lang w:val="bg-BG"/>
        </w:rPr>
        <w:t>правоимащия</w:t>
      </w:r>
      <w:proofErr w:type="spellEnd"/>
      <w:r w:rsidRPr="00691D32">
        <w:rPr>
          <w:rFonts w:ascii="Times New Roman" w:hAnsi="Times New Roman" w:cs="Times New Roman"/>
          <w:lang w:val="bg-BG"/>
        </w:rPr>
        <w:t>)</w:t>
      </w:r>
    </w:p>
    <w:p w:rsidR="00A85534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A0F4E" w:rsidRPr="00C13EDC" w:rsidRDefault="008A0F4E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FD373F" w:rsidRDefault="00A85534" w:rsidP="00FD3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D373F">
        <w:rPr>
          <w:rFonts w:ascii="Times New Roman" w:hAnsi="Times New Roman" w:cs="Times New Roman"/>
          <w:b/>
          <w:sz w:val="28"/>
          <w:szCs w:val="28"/>
          <w:lang w:val="bg-BG"/>
        </w:rPr>
        <w:t>УВАЖАЕМА ГОСПОЖО ХУБЕНОВА,</w:t>
      </w:r>
    </w:p>
    <w:p w:rsidR="00846803" w:rsidRPr="00C13EDC" w:rsidRDefault="00846803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D32" w:rsidRPr="00050DA7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691D32" w:rsidRDefault="00691D32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……………………………………………………………………………………….</w:t>
      </w:r>
    </w:p>
    <w:p w:rsidR="00A85534" w:rsidRPr="00691D32" w:rsidRDefault="00A85534" w:rsidP="00050DA7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691D32">
        <w:rPr>
          <w:rFonts w:ascii="Times New Roman" w:hAnsi="Times New Roman" w:cs="Times New Roman"/>
          <w:lang w:val="bg-BG"/>
        </w:rPr>
        <w:t>(Участникът следва подробно да опише начина на изпълнение на поръчката в съответствие с техническата спецификация на възложителя.)</w:t>
      </w:r>
    </w:p>
    <w:p w:rsidR="00691D32" w:rsidRDefault="00691D32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lastRenderedPageBreak/>
        <w:t>1. Заявяваме, че ще изпълним поръчката в пълно съответствие с условията на възложителя, описани в техническата спецификация и приложения проект на договор.</w:t>
      </w:r>
    </w:p>
    <w:p w:rsidR="00CA18CE" w:rsidRPr="00C13EDC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 w:rsidR="00CD56F9">
        <w:rPr>
          <w:rFonts w:ascii="Times New Roman" w:hAnsi="Times New Roman" w:cs="Times New Roman"/>
          <w:sz w:val="28"/>
          <w:szCs w:val="28"/>
        </w:rPr>
        <w:t xml:space="preserve"> 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Приемаме да </w:t>
      </w:r>
      <w:r w:rsidR="00B84F8D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застраховаме </w:t>
      </w:r>
      <w:r w:rsidR="007E286C">
        <w:rPr>
          <w:rFonts w:ascii="Times New Roman" w:hAnsi="Times New Roman" w:cs="Times New Roman"/>
          <w:sz w:val="28"/>
          <w:szCs w:val="28"/>
          <w:lang w:val="bg-BG"/>
        </w:rPr>
        <w:t>автомобилите, посочени в Списък № 1.</w:t>
      </w:r>
      <w:proofErr w:type="spellStart"/>
      <w:r w:rsidR="007E286C">
        <w:rPr>
          <w:rFonts w:ascii="Times New Roman" w:hAnsi="Times New Roman" w:cs="Times New Roman"/>
          <w:sz w:val="28"/>
          <w:szCs w:val="28"/>
          <w:lang w:val="bg-BG"/>
        </w:rPr>
        <w:t>1</w:t>
      </w:r>
      <w:proofErr w:type="spellEnd"/>
      <w:r w:rsidR="007E286C">
        <w:rPr>
          <w:rFonts w:ascii="Times New Roman" w:hAnsi="Times New Roman" w:cs="Times New Roman"/>
          <w:sz w:val="28"/>
          <w:szCs w:val="28"/>
          <w:lang w:val="bg-BG"/>
        </w:rPr>
        <w:t>. и С</w:t>
      </w:r>
      <w:r w:rsidR="00CA18CE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писък № 1.2. към </w:t>
      </w:r>
      <w:r w:rsidR="007464E0" w:rsidRPr="00C13EDC">
        <w:rPr>
          <w:rFonts w:ascii="Times New Roman" w:hAnsi="Times New Roman" w:cs="Times New Roman"/>
          <w:sz w:val="28"/>
          <w:szCs w:val="28"/>
          <w:lang w:val="bg-BG"/>
        </w:rPr>
        <w:t>настоящата документация.</w:t>
      </w:r>
    </w:p>
    <w:p w:rsidR="007464E0" w:rsidRPr="00C13EDC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="007464E0" w:rsidRPr="00C13EDC">
        <w:rPr>
          <w:rFonts w:ascii="Times New Roman" w:hAnsi="Times New Roman" w:cs="Times New Roman"/>
          <w:sz w:val="28"/>
          <w:szCs w:val="28"/>
          <w:lang w:val="bg-BG"/>
        </w:rPr>
        <w:t>Съгласни сме застраховка “</w:t>
      </w:r>
      <w:proofErr w:type="spellStart"/>
      <w:r w:rsidR="007464E0" w:rsidRPr="00C13EDC">
        <w:rPr>
          <w:rFonts w:ascii="Times New Roman" w:hAnsi="Times New Roman" w:cs="Times New Roman"/>
          <w:sz w:val="28"/>
          <w:szCs w:val="28"/>
          <w:lang w:val="bg-BG"/>
        </w:rPr>
        <w:t>Автокаско</w:t>
      </w:r>
      <w:proofErr w:type="spellEnd"/>
      <w:r w:rsidR="007464E0" w:rsidRPr="00C13EDC">
        <w:rPr>
          <w:rFonts w:ascii="Times New Roman" w:hAnsi="Times New Roman" w:cs="Times New Roman"/>
          <w:sz w:val="28"/>
          <w:szCs w:val="28"/>
          <w:lang w:val="bg-BG"/>
        </w:rPr>
        <w:t>” на автомобилите в управление на ДКСИ да покрива всички вреди (вкл. щети, загуби и/или разноски), представляващи пряк резултат от всяко внезапно, случайно и непредвидено събитие, вкл., но без да се ограничава до пожар, умишлен палеж или взрив, природни бедствия, ПТП, щети на МПС в паркирано състояние, злоумишлени действия на трети лица, кражба на цялото МПС, кражба чрез взлом на трайно монтирано в салона на МПС оборудване, допълнителни загуби и разходи вследствие застрахователно събитие.</w:t>
      </w:r>
    </w:p>
    <w:p w:rsidR="008E29FB" w:rsidRDefault="008E29FB" w:rsidP="00050DA7">
      <w:pPr>
        <w:spacing w:after="0" w:line="240" w:lineRule="auto"/>
        <w:ind w:firstLine="720"/>
        <w:jc w:val="both"/>
      </w:pPr>
      <w:r w:rsidRPr="008E29FB">
        <w:rPr>
          <w:rFonts w:ascii="Times New Roman" w:hAnsi="Times New Roman" w:cs="Times New Roman"/>
          <w:sz w:val="28"/>
          <w:szCs w:val="28"/>
          <w:lang w:val="bg-BG"/>
        </w:rPr>
        <w:t xml:space="preserve">4. Съгласни сме при настъпване на застрахователно събитие или техническа повреда, в резултат на което застраховано МПС е обездвижено, да признаваме разходи за репатриране на автомобила до </w:t>
      </w:r>
      <w:proofErr w:type="spellStart"/>
      <w:r w:rsidRPr="008E29FB">
        <w:rPr>
          <w:rFonts w:ascii="Times New Roman" w:hAnsi="Times New Roman" w:cs="Times New Roman"/>
          <w:sz w:val="28"/>
          <w:szCs w:val="28"/>
          <w:lang w:val="bg-BG"/>
        </w:rPr>
        <w:t>местодомуването</w:t>
      </w:r>
      <w:proofErr w:type="spellEnd"/>
      <w:r w:rsidRPr="008E29FB">
        <w:rPr>
          <w:rFonts w:ascii="Times New Roman" w:hAnsi="Times New Roman" w:cs="Times New Roman"/>
          <w:sz w:val="28"/>
          <w:szCs w:val="28"/>
          <w:lang w:val="bg-BG"/>
        </w:rPr>
        <w:t xml:space="preserve"> му или до най-близкия сервиз, по избор на ВЪЗЛОЖИТЕЛЯ.</w:t>
      </w:r>
    </w:p>
    <w:p w:rsidR="00FA6257" w:rsidRPr="00C13EDC" w:rsidRDefault="00A52D77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5.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="001619AD">
        <w:rPr>
          <w:rFonts w:ascii="Times New Roman" w:hAnsi="Times New Roman" w:cs="Times New Roman"/>
          <w:sz w:val="28"/>
          <w:szCs w:val="28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Приемаме да застраховаме всички места в автомобилите, посочени в свидетелството за регистрация на МПС, включително мястото на водача.</w:t>
      </w:r>
    </w:p>
    <w:p w:rsidR="00C2436A" w:rsidRPr="00C13EDC" w:rsidRDefault="005F05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6.</w:t>
      </w:r>
      <w:r w:rsidR="00C2436A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619AD">
        <w:rPr>
          <w:rFonts w:ascii="Times New Roman" w:hAnsi="Times New Roman" w:cs="Times New Roman"/>
          <w:sz w:val="28"/>
          <w:szCs w:val="28"/>
        </w:rPr>
        <w:t xml:space="preserve"> </w:t>
      </w:r>
      <w:r w:rsidR="00C2436A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Задължаваме се </w:t>
      </w:r>
      <w:r w:rsidR="00C2436A" w:rsidRPr="00936CC6">
        <w:rPr>
          <w:rFonts w:ascii="Times New Roman" w:hAnsi="Times New Roman" w:cs="Times New Roman"/>
          <w:sz w:val="28"/>
          <w:szCs w:val="28"/>
          <w:lang w:val="bg-BG"/>
        </w:rPr>
        <w:t>застраховката</w:t>
      </w:r>
      <w:r w:rsidR="00C2436A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“Злополука на местата в МПС” да покрива следните рискове:</w:t>
      </w:r>
    </w:p>
    <w:p w:rsidR="005F05F3" w:rsidRPr="00C13EDC" w:rsidRDefault="00C2436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6.1. </w:t>
      </w:r>
      <w:r w:rsidR="005F05F3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Основно покритие: смърт и трайна загуба на трудоспособност вследствие злополука; </w:t>
      </w:r>
    </w:p>
    <w:p w:rsidR="005F05F3" w:rsidRPr="00C13EDC" w:rsidRDefault="00C2436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6.2. </w:t>
      </w:r>
      <w:r w:rsidR="001619AD">
        <w:rPr>
          <w:rFonts w:ascii="Times New Roman" w:hAnsi="Times New Roman" w:cs="Times New Roman"/>
          <w:sz w:val="28"/>
          <w:szCs w:val="28"/>
        </w:rPr>
        <w:t xml:space="preserve"> </w:t>
      </w:r>
      <w:r w:rsidR="005F05F3" w:rsidRPr="00C13EDC">
        <w:rPr>
          <w:rFonts w:ascii="Times New Roman" w:hAnsi="Times New Roman" w:cs="Times New Roman"/>
          <w:sz w:val="28"/>
          <w:szCs w:val="28"/>
          <w:lang w:val="bg-BG"/>
        </w:rPr>
        <w:t>Допълнително покритие: временна загуба на трудоспособност и медицински разноски вследствие злополука.</w:t>
      </w:r>
    </w:p>
    <w:p w:rsidR="0069175E" w:rsidRPr="00C13EDC" w:rsidRDefault="0069175E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7. </w:t>
      </w:r>
      <w:r w:rsidR="00444943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Съгласни сме застраховка “Гражданска отговорност на автомобилистите” да покрива отговорността на собствениците, държателите, ползвателите на МПС, както и на упълномощените от тях водачи за всички имуществени или неимуществени вреди свързани с притежаването и/или </w:t>
      </w:r>
      <w:proofErr w:type="spellStart"/>
      <w:r w:rsidR="00444943" w:rsidRPr="00C13EDC">
        <w:rPr>
          <w:rFonts w:ascii="Times New Roman" w:hAnsi="Times New Roman" w:cs="Times New Roman"/>
          <w:sz w:val="28"/>
          <w:szCs w:val="28"/>
          <w:lang w:val="bg-BG"/>
        </w:rPr>
        <w:t>използуването</w:t>
      </w:r>
      <w:proofErr w:type="spellEnd"/>
      <w:r w:rsidR="00444943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на МПС, за които застрахованият отговаря съгласно законодателството на държавата, в която е настъпила вредата.</w:t>
      </w:r>
    </w:p>
    <w:p w:rsidR="00486D1A" w:rsidRPr="00C13EDC" w:rsidRDefault="00486D1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8.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Приемаме да осигурим покритие на застраховките, както следва:</w:t>
      </w:r>
    </w:p>
    <w:p w:rsidR="00486D1A" w:rsidRPr="00C13EDC" w:rsidRDefault="00486D1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8.1.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За застраховки “</w:t>
      </w:r>
      <w:proofErr w:type="spellStart"/>
      <w:r w:rsidRPr="00C13EDC">
        <w:rPr>
          <w:rFonts w:ascii="Times New Roman" w:hAnsi="Times New Roman" w:cs="Times New Roman"/>
          <w:sz w:val="28"/>
          <w:szCs w:val="28"/>
          <w:lang w:val="bg-BG"/>
        </w:rPr>
        <w:t>Автокаско</w:t>
      </w:r>
      <w:proofErr w:type="spellEnd"/>
      <w:r w:rsidRPr="00C13EDC">
        <w:rPr>
          <w:rFonts w:ascii="Times New Roman" w:hAnsi="Times New Roman" w:cs="Times New Roman"/>
          <w:sz w:val="28"/>
          <w:szCs w:val="28"/>
          <w:lang w:val="bg-BG"/>
        </w:rPr>
        <w:t>” и “Злополука на местата” покритието да е валидно за територията на Европа.</w:t>
      </w:r>
    </w:p>
    <w:p w:rsidR="00486D1A" w:rsidRPr="00C13EDC" w:rsidRDefault="00486D1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8.2. За застраховка “Гражданска отговорност на автомобилистите”, покритието да е валидно за Република България и чужбина, съгласно чл. 480, ал. 1 от Кодекса за застраховането.</w:t>
      </w:r>
    </w:p>
    <w:p w:rsidR="0085189C" w:rsidRPr="00C13EDC" w:rsidRDefault="006622B8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619A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Приемаме следните застрахователни суми и лимити на отговорност:</w:t>
      </w:r>
    </w:p>
    <w:p w:rsidR="00396E6B" w:rsidRPr="00C13EDC" w:rsidRDefault="00396E6B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9.1. По застраховка „</w:t>
      </w:r>
      <w:proofErr w:type="spellStart"/>
      <w:r w:rsidRPr="00C13EDC">
        <w:rPr>
          <w:rFonts w:ascii="Times New Roman" w:hAnsi="Times New Roman" w:cs="Times New Roman"/>
          <w:sz w:val="28"/>
          <w:szCs w:val="28"/>
          <w:lang w:val="bg-BG"/>
        </w:rPr>
        <w:t>Автокаско</w:t>
      </w:r>
      <w:proofErr w:type="spellEnd"/>
      <w:r w:rsidRPr="00C13EDC">
        <w:rPr>
          <w:rFonts w:ascii="Times New Roman" w:hAnsi="Times New Roman" w:cs="Times New Roman"/>
          <w:sz w:val="28"/>
          <w:szCs w:val="28"/>
          <w:lang w:val="bg-BG"/>
        </w:rPr>
        <w:t>“:</w:t>
      </w:r>
    </w:p>
    <w:p w:rsidR="0085189C" w:rsidRPr="00C13EDC" w:rsidRDefault="0085189C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lastRenderedPageBreak/>
        <w:t>9.1</w:t>
      </w:r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spellStart"/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>1</w:t>
      </w:r>
      <w:proofErr w:type="spellEnd"/>
      <w:r w:rsidRPr="00C13EDC">
        <w:rPr>
          <w:rFonts w:ascii="Times New Roman" w:hAnsi="Times New Roman" w:cs="Times New Roman"/>
          <w:sz w:val="28"/>
          <w:szCs w:val="28"/>
          <w:lang w:val="bg-BG"/>
        </w:rPr>
        <w:t>. За фабрично нови автомобили застрахователната сума да е равна на стойността на закупуването им, включително начисления ДДС.</w:t>
      </w:r>
    </w:p>
    <w:p w:rsidR="0085189C" w:rsidRPr="00C13EDC" w:rsidRDefault="0085189C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</w:t>
      </w:r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>1.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2. За употребявани автомобили, застрахователната сума за всеки подлежащ на застраховане автомобил да се определя съгласно описа на МПС</w:t>
      </w:r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П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риема</w:t>
      </w:r>
      <w:r w:rsidR="00A05B24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посочената застрахователна сума за действителна стойност на конкретния автомобил към момента на сключване на застраховката.</w:t>
      </w:r>
    </w:p>
    <w:p w:rsidR="0085189C" w:rsidRPr="00C13EDC" w:rsidRDefault="00396E6B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.2.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="00724666" w:rsidRPr="00C13EDC">
        <w:rPr>
          <w:rFonts w:ascii="Times New Roman" w:hAnsi="Times New Roman" w:cs="Times New Roman"/>
          <w:sz w:val="28"/>
          <w:szCs w:val="28"/>
          <w:lang w:val="bg-BG"/>
        </w:rPr>
        <w:t>По з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астраховка “Злополука на местата в МПС”.</w:t>
      </w:r>
    </w:p>
    <w:p w:rsidR="0085189C" w:rsidRPr="00C13EDC" w:rsidRDefault="00375F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9.2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.1.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Осн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овно покритие – риск смърт – 10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000 лв. (десет хиляди лева);</w:t>
      </w:r>
    </w:p>
    <w:p w:rsidR="0085189C" w:rsidRPr="00C13EDC" w:rsidRDefault="00375F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.2.</w:t>
      </w:r>
      <w:proofErr w:type="spellStart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2</w:t>
      </w:r>
      <w:proofErr w:type="spellEnd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. Основно покритие – риск трайна загуба на 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трудоспособност – процент от 10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000 лв. (десет хиляди лева), равен на процента трайно загубена трудоспособност;</w:t>
      </w:r>
    </w:p>
    <w:p w:rsidR="0085189C" w:rsidRPr="00C13EDC" w:rsidRDefault="00375F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7087F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7087F">
        <w:rPr>
          <w:rFonts w:ascii="Times New Roman" w:hAnsi="Times New Roman" w:cs="Times New Roman"/>
          <w:sz w:val="28"/>
          <w:szCs w:val="28"/>
          <w:lang w:val="bg-BG"/>
        </w:rPr>
        <w:t>.2.3. Допълнително покритие – риск временна загуба на трудоспособност: над 20 до 40 дни – 1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5189C" w:rsidRPr="00C7087F">
        <w:rPr>
          <w:rFonts w:ascii="Times New Roman" w:hAnsi="Times New Roman" w:cs="Times New Roman"/>
          <w:sz w:val="28"/>
          <w:szCs w:val="28"/>
          <w:lang w:val="bg-BG"/>
        </w:rPr>
        <w:t>00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0 (хиляда) лева; над 40 дни – 2 </w:t>
      </w:r>
      <w:r w:rsidR="0085189C" w:rsidRPr="00C7087F">
        <w:rPr>
          <w:rFonts w:ascii="Times New Roman" w:hAnsi="Times New Roman" w:cs="Times New Roman"/>
          <w:sz w:val="28"/>
          <w:szCs w:val="28"/>
          <w:lang w:val="bg-BG"/>
        </w:rPr>
        <w:t>000 (две хиляди) лева;</w:t>
      </w:r>
    </w:p>
    <w:p w:rsidR="0085189C" w:rsidRPr="00C13EDC" w:rsidRDefault="00375F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.2.4.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Допълнително покритие – риск медицински разноски – 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до 1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000 (хиляда) лева за всяко събитие за всяко увредено лице;</w:t>
      </w:r>
    </w:p>
    <w:p w:rsidR="0085189C" w:rsidRPr="00C13EDC" w:rsidRDefault="00724666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.3.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По з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астраховка “Гражданска отговорност на автомобилистите”.</w:t>
      </w:r>
    </w:p>
    <w:p w:rsidR="00FA6257" w:rsidRPr="00C13EDC" w:rsidRDefault="00724666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9.3.1.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Лимити на отговорност: минималните </w:t>
      </w:r>
      <w:proofErr w:type="spellStart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законоустановени</w:t>
      </w:r>
      <w:proofErr w:type="spellEnd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лимити на отговорност.</w:t>
      </w:r>
    </w:p>
    <w:p w:rsidR="00A85534" w:rsidRDefault="00724666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10. Съгласни сме в случай на застрахователно събитие и размер на щетата до 15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% от застрахователната сума на съответното МПС да не изискваме документ от компетентен орган за събитието (протокол от КАТ, мобилни групи, пожарна, бележка от полицията и т.н. ).</w:t>
      </w:r>
    </w:p>
    <w:p w:rsidR="00CB6AB5" w:rsidRPr="00C7087F" w:rsidRDefault="0083406D" w:rsidP="00050DA7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C7087F">
        <w:rPr>
          <w:sz w:val="28"/>
          <w:szCs w:val="28"/>
        </w:rPr>
        <w:t xml:space="preserve">11. </w:t>
      </w:r>
      <w:r w:rsidR="00CB6AB5" w:rsidRPr="00C7087F">
        <w:rPr>
          <w:sz w:val="28"/>
          <w:szCs w:val="28"/>
        </w:rPr>
        <w:t xml:space="preserve">Приемаме </w:t>
      </w:r>
      <w:r w:rsidR="00CB6AB5" w:rsidRPr="00C7087F">
        <w:rPr>
          <w:color w:val="000000"/>
          <w:sz w:val="28"/>
          <w:szCs w:val="28"/>
        </w:rPr>
        <w:t xml:space="preserve">всички застраховани МПС при частична щета да могат да се </w:t>
      </w:r>
      <w:proofErr w:type="spellStart"/>
      <w:r w:rsidR="00CB6AB5" w:rsidRPr="00C7087F">
        <w:rPr>
          <w:color w:val="000000"/>
          <w:sz w:val="28"/>
          <w:szCs w:val="28"/>
        </w:rPr>
        <w:t>отремонтират</w:t>
      </w:r>
      <w:proofErr w:type="spellEnd"/>
      <w:r w:rsidR="00CB6AB5" w:rsidRPr="00C7087F">
        <w:rPr>
          <w:color w:val="000000"/>
          <w:sz w:val="28"/>
          <w:szCs w:val="28"/>
        </w:rPr>
        <w:t xml:space="preserve"> в доверен сервиз на Застрахователя, а за МПС на възраст до 3 години – в сервиз на официалния вносител за съответната марка автомобил. </w:t>
      </w:r>
    </w:p>
    <w:p w:rsidR="00350633" w:rsidRPr="00C7087F" w:rsidRDefault="00F33D08" w:rsidP="00050DA7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C7087F">
        <w:rPr>
          <w:color w:val="000000"/>
          <w:sz w:val="28"/>
          <w:szCs w:val="28"/>
        </w:rPr>
        <w:t>12</w:t>
      </w:r>
      <w:r w:rsidR="003F5133" w:rsidRPr="00C7087F">
        <w:rPr>
          <w:color w:val="000000"/>
          <w:sz w:val="28"/>
          <w:szCs w:val="28"/>
        </w:rPr>
        <w:t>. Съгласни сме да не изискваме</w:t>
      </w:r>
      <w:r w:rsidR="00350633" w:rsidRPr="00C7087F">
        <w:rPr>
          <w:color w:val="000000"/>
          <w:sz w:val="28"/>
          <w:szCs w:val="28"/>
        </w:rPr>
        <w:t xml:space="preserve"> </w:t>
      </w:r>
      <w:proofErr w:type="spellStart"/>
      <w:r w:rsidR="00350633" w:rsidRPr="00C7087F">
        <w:rPr>
          <w:color w:val="000000"/>
          <w:sz w:val="28"/>
          <w:szCs w:val="28"/>
        </w:rPr>
        <w:t>дозастраховане</w:t>
      </w:r>
      <w:proofErr w:type="spellEnd"/>
      <w:r w:rsidR="00350633" w:rsidRPr="00C7087F">
        <w:rPr>
          <w:color w:val="000000"/>
          <w:sz w:val="28"/>
          <w:szCs w:val="28"/>
        </w:rPr>
        <w:t xml:space="preserve"> на МПС по приложения опис във връзка с предишни застрахователни събития за застрахования период, освен ако изплатените обезщетения за конкретното МПС не надхвърлят 50</w:t>
      </w:r>
      <w:r w:rsidR="00C7087F">
        <w:rPr>
          <w:color w:val="000000"/>
          <w:sz w:val="28"/>
          <w:szCs w:val="28"/>
        </w:rPr>
        <w:t xml:space="preserve"> </w:t>
      </w:r>
      <w:r w:rsidR="00350633" w:rsidRPr="00C7087F">
        <w:rPr>
          <w:color w:val="000000"/>
          <w:sz w:val="28"/>
          <w:szCs w:val="28"/>
        </w:rPr>
        <w:t xml:space="preserve">% от застрахователната сума на същото. В случай на превишаване </w:t>
      </w:r>
      <w:r w:rsidRPr="00C7087F">
        <w:rPr>
          <w:color w:val="000000"/>
          <w:sz w:val="28"/>
          <w:szCs w:val="28"/>
        </w:rPr>
        <w:t xml:space="preserve">на </w:t>
      </w:r>
      <w:r w:rsidR="00350633" w:rsidRPr="00C7087F">
        <w:rPr>
          <w:color w:val="000000"/>
          <w:sz w:val="28"/>
          <w:szCs w:val="28"/>
        </w:rPr>
        <w:t xml:space="preserve">горепосочения лимит и необходимост от </w:t>
      </w:r>
      <w:proofErr w:type="spellStart"/>
      <w:r w:rsidR="00350633" w:rsidRPr="00C7087F">
        <w:rPr>
          <w:color w:val="000000"/>
          <w:sz w:val="28"/>
          <w:szCs w:val="28"/>
        </w:rPr>
        <w:t>дозастраховане</w:t>
      </w:r>
      <w:proofErr w:type="spellEnd"/>
      <w:r w:rsidR="00350633" w:rsidRPr="00C7087F">
        <w:rPr>
          <w:color w:val="000000"/>
          <w:sz w:val="28"/>
          <w:szCs w:val="28"/>
        </w:rPr>
        <w:t>,</w:t>
      </w:r>
      <w:r w:rsidR="003F5133" w:rsidRPr="00C7087F">
        <w:rPr>
          <w:color w:val="000000"/>
          <w:sz w:val="28"/>
          <w:szCs w:val="28"/>
        </w:rPr>
        <w:t xml:space="preserve"> Изпълнителят ще </w:t>
      </w:r>
      <w:r w:rsidR="00350633" w:rsidRPr="00C7087F">
        <w:rPr>
          <w:color w:val="000000"/>
          <w:sz w:val="28"/>
          <w:szCs w:val="28"/>
        </w:rPr>
        <w:t xml:space="preserve">уведоми Възложителя писмено в срок до седем дни за необходимостта от </w:t>
      </w:r>
      <w:proofErr w:type="spellStart"/>
      <w:r w:rsidR="00350633" w:rsidRPr="00C7087F">
        <w:rPr>
          <w:color w:val="000000"/>
          <w:sz w:val="28"/>
          <w:szCs w:val="28"/>
        </w:rPr>
        <w:t>дозастраховане</w:t>
      </w:r>
      <w:proofErr w:type="spellEnd"/>
      <w:r w:rsidR="00350633" w:rsidRPr="00C7087F">
        <w:rPr>
          <w:color w:val="000000"/>
          <w:sz w:val="28"/>
          <w:szCs w:val="28"/>
        </w:rPr>
        <w:t xml:space="preserve"> на определено МПС.</w:t>
      </w:r>
    </w:p>
    <w:p w:rsidR="00350633" w:rsidRPr="001A5100" w:rsidRDefault="00350633" w:rsidP="00050DA7">
      <w:pPr>
        <w:pStyle w:val="BodyTextIndent"/>
        <w:tabs>
          <w:tab w:val="left" w:pos="2160"/>
        </w:tabs>
        <w:spacing w:after="0"/>
        <w:ind w:left="0" w:firstLine="720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В случай на застрахователно събитие с наличие на увредено допълнително оборудване Изпълнителят изплаща дължимото обезщетение директно на сервиза, отговорен за оборудването.</w:t>
      </w:r>
    </w:p>
    <w:p w:rsidR="00000CA8" w:rsidRPr="00C13EDC" w:rsidRDefault="00F33D08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13</w:t>
      </w:r>
      <w:r w:rsidR="00000CA8" w:rsidRPr="00C13ED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7645A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0CA8" w:rsidRPr="00C13EDC">
        <w:rPr>
          <w:rFonts w:ascii="Times New Roman" w:hAnsi="Times New Roman" w:cs="Times New Roman"/>
          <w:sz w:val="28"/>
          <w:szCs w:val="28"/>
          <w:lang w:val="bg-BG"/>
        </w:rPr>
        <w:t>Задължаваме се при пълна загуба на застраховано МПС да заплатим в пълен размер първоначално определената застрахователна сума.</w:t>
      </w:r>
    </w:p>
    <w:p w:rsidR="00FA6257" w:rsidRPr="00C13EDC" w:rsidRDefault="00F33D08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14</w:t>
      </w:r>
      <w:r w:rsidR="0097645A" w:rsidRPr="00C13EDC">
        <w:rPr>
          <w:rFonts w:ascii="Times New Roman" w:hAnsi="Times New Roman" w:cs="Times New Roman"/>
          <w:sz w:val="28"/>
          <w:szCs w:val="28"/>
          <w:lang w:val="bg-BG"/>
        </w:rPr>
        <w:t>. Приемаме да н</w:t>
      </w:r>
      <w:r w:rsidR="00000CA8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е </w:t>
      </w:r>
      <w:r w:rsidR="0097645A" w:rsidRPr="00C13EDC">
        <w:rPr>
          <w:rFonts w:ascii="Times New Roman" w:hAnsi="Times New Roman" w:cs="Times New Roman"/>
          <w:sz w:val="28"/>
          <w:szCs w:val="28"/>
          <w:lang w:val="bg-BG"/>
        </w:rPr>
        <w:t>прилагаме</w:t>
      </w:r>
      <w:r w:rsidR="00000CA8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ограничения в броя на възникналите застрахователни събития през периода на застраховката за всяко МПС независимо от характера на събитието.</w:t>
      </w:r>
    </w:p>
    <w:p w:rsidR="00A85534" w:rsidRPr="00C13EDC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F33D08">
        <w:rPr>
          <w:rFonts w:ascii="Times New Roman" w:hAnsi="Times New Roman" w:cs="Times New Roman"/>
          <w:sz w:val="28"/>
          <w:szCs w:val="28"/>
          <w:lang w:val="bg-BG"/>
        </w:rPr>
        <w:t>5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. Съгласни сме валидността на нашето предложение да бъде …….. (……………………….)</w:t>
      </w:r>
      <w:r w:rsidR="00A12ED5">
        <w:rPr>
          <w:rFonts w:ascii="Times New Roman" w:hAnsi="Times New Roman" w:cs="Times New Roman"/>
          <w:sz w:val="28"/>
          <w:szCs w:val="28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дни (не по-малко от 90 календарни дни)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A85534" w:rsidRPr="00C13EDC" w:rsidRDefault="004016FB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ED2020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A85534" w:rsidRPr="00C13EDC">
        <w:rPr>
          <w:rFonts w:ascii="Times New Roman" w:hAnsi="Times New Roman" w:cs="Times New Roman"/>
          <w:sz w:val="28"/>
          <w:szCs w:val="28"/>
          <w:lang w:val="bg-BG"/>
        </w:rPr>
        <w:t>. Други предложения и/или условия за изпълнение на поръчката.</w:t>
      </w: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</w:t>
      </w:r>
      <w:r w:rsidR="00164D6E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</w:p>
    <w:p w:rsidR="00A85534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2461C" w:rsidRDefault="0022461C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2461C" w:rsidRDefault="0022461C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64D6E" w:rsidRPr="00C13EDC" w:rsidRDefault="00164D6E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A8553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A85534" w:rsidRPr="00C13EDC" w:rsidRDefault="00A85534" w:rsidP="00A8553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FA6257" w:rsidRPr="00C13EDC" w:rsidRDefault="00A85534" w:rsidP="00FA625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</w:p>
    <w:sectPr w:rsidR="00FA6257" w:rsidRPr="00C13EDC" w:rsidSect="00164D6E">
      <w:foot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0A" w:rsidRDefault="00B0150A" w:rsidP="007E5925">
      <w:pPr>
        <w:spacing w:after="0" w:line="240" w:lineRule="auto"/>
      </w:pPr>
      <w:r>
        <w:separator/>
      </w:r>
    </w:p>
  </w:endnote>
  <w:endnote w:type="continuationSeparator" w:id="0">
    <w:p w:rsidR="00B0150A" w:rsidRDefault="00B0150A" w:rsidP="007E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36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5925" w:rsidRDefault="007E5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9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5925" w:rsidRDefault="007E5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0A" w:rsidRDefault="00B0150A" w:rsidP="007E5925">
      <w:pPr>
        <w:spacing w:after="0" w:line="240" w:lineRule="auto"/>
      </w:pPr>
      <w:r>
        <w:separator/>
      </w:r>
    </w:p>
  </w:footnote>
  <w:footnote w:type="continuationSeparator" w:id="0">
    <w:p w:rsidR="00B0150A" w:rsidRDefault="00B0150A" w:rsidP="007E5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4"/>
    <w:rsid w:val="00000CA8"/>
    <w:rsid w:val="00050DA7"/>
    <w:rsid w:val="000E06BC"/>
    <w:rsid w:val="000F7BD0"/>
    <w:rsid w:val="001156C3"/>
    <w:rsid w:val="001619AD"/>
    <w:rsid w:val="00164D6E"/>
    <w:rsid w:val="00212D0B"/>
    <w:rsid w:val="0022461C"/>
    <w:rsid w:val="002851A7"/>
    <w:rsid w:val="002B6DFE"/>
    <w:rsid w:val="00300F93"/>
    <w:rsid w:val="00350633"/>
    <w:rsid w:val="00373D74"/>
    <w:rsid w:val="00375FF3"/>
    <w:rsid w:val="00384341"/>
    <w:rsid w:val="00396E6B"/>
    <w:rsid w:val="003A172B"/>
    <w:rsid w:val="003B1475"/>
    <w:rsid w:val="003F5133"/>
    <w:rsid w:val="004016FB"/>
    <w:rsid w:val="00436407"/>
    <w:rsid w:val="00444943"/>
    <w:rsid w:val="00486D1A"/>
    <w:rsid w:val="00491AC8"/>
    <w:rsid w:val="004A609A"/>
    <w:rsid w:val="004C19DF"/>
    <w:rsid w:val="005847D7"/>
    <w:rsid w:val="005957B3"/>
    <w:rsid w:val="005A1E3C"/>
    <w:rsid w:val="005C325F"/>
    <w:rsid w:val="005F05F3"/>
    <w:rsid w:val="00653FF6"/>
    <w:rsid w:val="006622B8"/>
    <w:rsid w:val="0069175E"/>
    <w:rsid w:val="00691D32"/>
    <w:rsid w:val="00724666"/>
    <w:rsid w:val="007464E0"/>
    <w:rsid w:val="00763B6C"/>
    <w:rsid w:val="007A1D19"/>
    <w:rsid w:val="007E286C"/>
    <w:rsid w:val="007E5925"/>
    <w:rsid w:val="0083406D"/>
    <w:rsid w:val="00846803"/>
    <w:rsid w:val="0085189C"/>
    <w:rsid w:val="008846DC"/>
    <w:rsid w:val="008A0F4E"/>
    <w:rsid w:val="008D7617"/>
    <w:rsid w:val="008E29FB"/>
    <w:rsid w:val="008E6B40"/>
    <w:rsid w:val="009019C4"/>
    <w:rsid w:val="00936CC6"/>
    <w:rsid w:val="00937C67"/>
    <w:rsid w:val="0094116D"/>
    <w:rsid w:val="00970738"/>
    <w:rsid w:val="0097645A"/>
    <w:rsid w:val="009C1F83"/>
    <w:rsid w:val="009C4B6D"/>
    <w:rsid w:val="009F6549"/>
    <w:rsid w:val="00A05B24"/>
    <w:rsid w:val="00A1173A"/>
    <w:rsid w:val="00A12ED5"/>
    <w:rsid w:val="00A16D80"/>
    <w:rsid w:val="00A477F6"/>
    <w:rsid w:val="00A52D77"/>
    <w:rsid w:val="00A85534"/>
    <w:rsid w:val="00A90A59"/>
    <w:rsid w:val="00B0150A"/>
    <w:rsid w:val="00B71E39"/>
    <w:rsid w:val="00B84F8D"/>
    <w:rsid w:val="00BB7564"/>
    <w:rsid w:val="00BD381F"/>
    <w:rsid w:val="00C0262B"/>
    <w:rsid w:val="00C13EDC"/>
    <w:rsid w:val="00C2436A"/>
    <w:rsid w:val="00C63DE5"/>
    <w:rsid w:val="00C7087F"/>
    <w:rsid w:val="00CA18CE"/>
    <w:rsid w:val="00CA1C1F"/>
    <w:rsid w:val="00CB6AB5"/>
    <w:rsid w:val="00CD56F9"/>
    <w:rsid w:val="00CE170A"/>
    <w:rsid w:val="00CE37F9"/>
    <w:rsid w:val="00CF3AB7"/>
    <w:rsid w:val="00D84A65"/>
    <w:rsid w:val="00DD44D0"/>
    <w:rsid w:val="00EA3EA2"/>
    <w:rsid w:val="00EC69C3"/>
    <w:rsid w:val="00ED2020"/>
    <w:rsid w:val="00F33D08"/>
    <w:rsid w:val="00F84EA8"/>
    <w:rsid w:val="00FA6257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063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063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925"/>
  </w:style>
  <w:style w:type="paragraph" w:styleId="Footer">
    <w:name w:val="footer"/>
    <w:basedOn w:val="Normal"/>
    <w:link w:val="FooterChar"/>
    <w:uiPriority w:val="99"/>
    <w:unhideWhenUsed/>
    <w:rsid w:val="007E5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063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063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925"/>
  </w:style>
  <w:style w:type="paragraph" w:styleId="Footer">
    <w:name w:val="footer"/>
    <w:basedOn w:val="Normal"/>
    <w:link w:val="FooterChar"/>
    <w:uiPriority w:val="99"/>
    <w:unhideWhenUsed/>
    <w:rsid w:val="007E5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Teodora Petkova</cp:lastModifiedBy>
  <cp:revision>7</cp:revision>
  <cp:lastPrinted>2017-11-10T09:03:00Z</cp:lastPrinted>
  <dcterms:created xsi:type="dcterms:W3CDTF">2017-11-07T15:31:00Z</dcterms:created>
  <dcterms:modified xsi:type="dcterms:W3CDTF">2017-11-10T09:04:00Z</dcterms:modified>
</cp:coreProperties>
</file>