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788" w:rsidRPr="002908B7" w:rsidRDefault="00340A13" w:rsidP="002908B7">
      <w:pPr>
        <w:framePr w:h="3734" w:wrap="notBeside" w:vAnchor="text" w:hAnchor="text" w:xAlign="center" w:y="1"/>
        <w:spacing w:line="276" w:lineRule="auto"/>
        <w:jc w:val="both"/>
        <w:rPr>
          <w:rFonts w:ascii="Times New Roman" w:hAnsi="Times New Roman" w:cs="Times New Roman"/>
          <w:color w:val="auto"/>
          <w:sz w:val="28"/>
          <w:szCs w:val="28"/>
        </w:rPr>
      </w:pPr>
      <w:r w:rsidRPr="002908B7">
        <w:rPr>
          <w:rFonts w:ascii="Times New Roman" w:hAnsi="Times New Roman" w:cs="Times New Roman"/>
          <w:noProof/>
          <w:color w:val="auto"/>
          <w:sz w:val="28"/>
          <w:szCs w:val="28"/>
          <w:lang w:bidi="ar-SA"/>
        </w:rPr>
        <w:drawing>
          <wp:inline distT="0" distB="0" distL="0" distR="0">
            <wp:extent cx="2447925" cy="2371725"/>
            <wp:effectExtent l="0" t="0" r="9525" b="9525"/>
            <wp:docPr id="5" name="Picture 1" descr="C:\Users\P933D~1.PEN\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933D~1.PEN\AppData\Local\Temp\ABBYY\PDFTransformer\12.00\media\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2371725"/>
                    </a:xfrm>
                    <a:prstGeom prst="rect">
                      <a:avLst/>
                    </a:prstGeom>
                    <a:noFill/>
                    <a:ln>
                      <a:noFill/>
                    </a:ln>
                  </pic:spPr>
                </pic:pic>
              </a:graphicData>
            </a:graphic>
          </wp:inline>
        </w:drawing>
      </w:r>
    </w:p>
    <w:p w:rsidR="00C53788" w:rsidRPr="002908B7" w:rsidRDefault="00C53788" w:rsidP="002908B7">
      <w:pPr>
        <w:spacing w:line="276" w:lineRule="auto"/>
        <w:jc w:val="both"/>
        <w:rPr>
          <w:rFonts w:ascii="Times New Roman" w:hAnsi="Times New Roman" w:cs="Times New Roman"/>
          <w:color w:val="auto"/>
          <w:sz w:val="28"/>
          <w:szCs w:val="28"/>
        </w:rPr>
      </w:pPr>
    </w:p>
    <w:p w:rsidR="004C1A06" w:rsidRPr="005D016A" w:rsidRDefault="004C1A06" w:rsidP="002908B7">
      <w:pPr>
        <w:pStyle w:val="Bodytext30"/>
        <w:shd w:val="clear" w:color="auto" w:fill="auto"/>
        <w:spacing w:before="1338" w:line="276" w:lineRule="auto"/>
        <w:ind w:left="20"/>
        <w:rPr>
          <w:b/>
          <w:color w:val="auto"/>
        </w:rPr>
      </w:pPr>
      <w:r w:rsidRPr="005D016A">
        <w:rPr>
          <w:b/>
          <w:color w:val="auto"/>
        </w:rPr>
        <w:t>РЕЗЮМЕ</w:t>
      </w:r>
    </w:p>
    <w:p w:rsidR="004C1A06" w:rsidRPr="005D016A" w:rsidRDefault="004C1A06" w:rsidP="002908B7">
      <w:pPr>
        <w:pStyle w:val="Bodytext30"/>
        <w:shd w:val="clear" w:color="auto" w:fill="auto"/>
        <w:spacing w:before="0" w:line="276" w:lineRule="auto"/>
        <w:ind w:left="20"/>
        <w:rPr>
          <w:b/>
          <w:color w:val="auto"/>
        </w:rPr>
      </w:pPr>
      <w:r w:rsidRPr="005D016A">
        <w:rPr>
          <w:b/>
          <w:color w:val="auto"/>
        </w:rPr>
        <w:t>НА ГОДИШНИЯ ДОКЛАД</w:t>
      </w:r>
      <w:r w:rsidRPr="005D016A">
        <w:rPr>
          <w:b/>
          <w:color w:val="auto"/>
        </w:rPr>
        <w:br/>
        <w:t>ОТНОСНО</w:t>
      </w:r>
    </w:p>
    <w:p w:rsidR="003B1697" w:rsidRDefault="004C1A06" w:rsidP="002908B7">
      <w:pPr>
        <w:pStyle w:val="Bodytext30"/>
        <w:shd w:val="clear" w:color="auto" w:fill="auto"/>
        <w:spacing w:before="0" w:line="276" w:lineRule="auto"/>
        <w:ind w:left="20"/>
        <w:rPr>
          <w:b/>
          <w:color w:val="auto"/>
        </w:rPr>
      </w:pPr>
      <w:r w:rsidRPr="005D016A">
        <w:rPr>
          <w:b/>
          <w:color w:val="auto"/>
        </w:rPr>
        <w:t>ЦЯЛОСТНАТА ДЕЙНОСТ ПО</w:t>
      </w:r>
      <w:r w:rsidRPr="005D016A">
        <w:rPr>
          <w:b/>
          <w:color w:val="auto"/>
        </w:rPr>
        <w:br/>
        <w:t>СЪСТОЯНИЕТО НА ЗАЩИТАТА НА</w:t>
      </w:r>
      <w:r w:rsidRPr="005D016A">
        <w:rPr>
          <w:b/>
          <w:color w:val="auto"/>
        </w:rPr>
        <w:br/>
        <w:t>КЛАСИФИЦИРАНАТА ИНФОРМАЦИЯ</w:t>
      </w:r>
      <w:r w:rsidRPr="005D016A">
        <w:rPr>
          <w:b/>
          <w:color w:val="auto"/>
          <w:lang w:val="en-US"/>
        </w:rPr>
        <w:t xml:space="preserve"> </w:t>
      </w:r>
      <w:r w:rsidRPr="005D016A">
        <w:rPr>
          <w:b/>
          <w:color w:val="auto"/>
        </w:rPr>
        <w:br/>
        <w:t xml:space="preserve">В </w:t>
      </w:r>
      <w:r w:rsidR="00C653E3" w:rsidRPr="005D016A">
        <w:rPr>
          <w:b/>
          <w:color w:val="auto"/>
        </w:rPr>
        <w:t>РЕПУБЛИКА БЪЛГАРИЯ ПРЕЗ 2021</w:t>
      </w:r>
      <w:r w:rsidRPr="005D016A">
        <w:rPr>
          <w:b/>
          <w:color w:val="auto"/>
        </w:rPr>
        <w:t xml:space="preserve"> </w:t>
      </w:r>
      <w:r w:rsidR="005D016A" w:rsidRPr="005D016A">
        <w:rPr>
          <w:b/>
          <w:color w:val="auto"/>
        </w:rPr>
        <w:t>г</w:t>
      </w:r>
      <w:r w:rsidRPr="005D016A">
        <w:rPr>
          <w:b/>
          <w:color w:val="auto"/>
        </w:rPr>
        <w:t>.</w:t>
      </w:r>
    </w:p>
    <w:p w:rsidR="003B1697" w:rsidRPr="003B1697" w:rsidRDefault="003B1697" w:rsidP="003B1697"/>
    <w:p w:rsidR="003B1697" w:rsidRPr="003B1697" w:rsidRDefault="003B1697" w:rsidP="003B1697"/>
    <w:p w:rsidR="003B1697" w:rsidRPr="003B1697" w:rsidRDefault="003B1697" w:rsidP="003B1697"/>
    <w:p w:rsidR="003B1697" w:rsidRPr="003B1697" w:rsidRDefault="003B1697" w:rsidP="003B1697"/>
    <w:p w:rsidR="003B1697" w:rsidRPr="003B1697" w:rsidRDefault="003B1697" w:rsidP="003B1697"/>
    <w:p w:rsidR="003B1697" w:rsidRPr="003B1697" w:rsidRDefault="003B1697" w:rsidP="003B1697"/>
    <w:p w:rsidR="003B1697" w:rsidRPr="003B1697" w:rsidRDefault="003B1697" w:rsidP="003B1697"/>
    <w:p w:rsidR="003B1697" w:rsidRPr="003B1697" w:rsidRDefault="003B1697" w:rsidP="003B1697"/>
    <w:p w:rsidR="003B1697" w:rsidRPr="003B1697" w:rsidRDefault="003B1697" w:rsidP="003B1697"/>
    <w:p w:rsidR="003B1697" w:rsidRPr="003B1697" w:rsidRDefault="003B1697" w:rsidP="003B1697"/>
    <w:p w:rsidR="003B1697" w:rsidRPr="003B1697" w:rsidRDefault="003B1697" w:rsidP="003B1697"/>
    <w:p w:rsidR="003B1697" w:rsidRPr="003B1697" w:rsidRDefault="003B1697" w:rsidP="003B1697"/>
    <w:p w:rsidR="003B1697" w:rsidRDefault="003B1697" w:rsidP="003B1697"/>
    <w:p w:rsidR="003B1697" w:rsidRDefault="003B1697" w:rsidP="003B1697">
      <w:pPr>
        <w:jc w:val="right"/>
      </w:pPr>
    </w:p>
    <w:p w:rsidR="003B1697" w:rsidRDefault="003B1697" w:rsidP="003B1697"/>
    <w:p w:rsidR="005D63F1" w:rsidRDefault="005D63F1" w:rsidP="002908B7">
      <w:pPr>
        <w:widowControl/>
        <w:autoSpaceDE w:val="0"/>
        <w:autoSpaceDN w:val="0"/>
        <w:adjustRightInd w:val="0"/>
        <w:spacing w:line="276" w:lineRule="auto"/>
        <w:ind w:firstLine="720"/>
        <w:jc w:val="both"/>
        <w:rPr>
          <w:rFonts w:ascii="Times New Roman" w:eastAsia="Times New Roman" w:hAnsi="Times New Roman" w:cs="Times New Roman"/>
          <w:b/>
          <w:bCs/>
          <w:color w:val="auto"/>
          <w:sz w:val="28"/>
          <w:szCs w:val="28"/>
          <w:lang w:eastAsia="en-US" w:bidi="ar-SA"/>
        </w:rPr>
      </w:pPr>
    </w:p>
    <w:p w:rsidR="005D63F1" w:rsidRDefault="005D63F1" w:rsidP="002908B7">
      <w:pPr>
        <w:widowControl/>
        <w:autoSpaceDE w:val="0"/>
        <w:autoSpaceDN w:val="0"/>
        <w:adjustRightInd w:val="0"/>
        <w:spacing w:line="276" w:lineRule="auto"/>
        <w:ind w:firstLine="720"/>
        <w:jc w:val="both"/>
        <w:rPr>
          <w:rFonts w:ascii="Times New Roman" w:eastAsia="Times New Roman" w:hAnsi="Times New Roman" w:cs="Times New Roman"/>
          <w:b/>
          <w:bCs/>
          <w:color w:val="auto"/>
          <w:sz w:val="28"/>
          <w:szCs w:val="28"/>
          <w:lang w:eastAsia="en-US" w:bidi="ar-SA"/>
        </w:rPr>
      </w:pPr>
    </w:p>
    <w:p w:rsidR="005D63F1" w:rsidRDefault="005D63F1" w:rsidP="002908B7">
      <w:pPr>
        <w:widowControl/>
        <w:autoSpaceDE w:val="0"/>
        <w:autoSpaceDN w:val="0"/>
        <w:adjustRightInd w:val="0"/>
        <w:spacing w:line="276" w:lineRule="auto"/>
        <w:ind w:firstLine="720"/>
        <w:jc w:val="both"/>
        <w:rPr>
          <w:rFonts w:ascii="Times New Roman" w:eastAsia="Times New Roman" w:hAnsi="Times New Roman" w:cs="Times New Roman"/>
          <w:b/>
          <w:bCs/>
          <w:color w:val="auto"/>
          <w:sz w:val="28"/>
          <w:szCs w:val="28"/>
          <w:lang w:eastAsia="en-US" w:bidi="ar-SA"/>
        </w:rPr>
      </w:pPr>
    </w:p>
    <w:p w:rsidR="002908B7" w:rsidRP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b/>
          <w:bCs/>
          <w:color w:val="auto"/>
          <w:sz w:val="28"/>
          <w:szCs w:val="28"/>
          <w:lang w:eastAsia="en-US" w:bidi="ar-SA"/>
        </w:rPr>
      </w:pPr>
      <w:r w:rsidRPr="002908B7">
        <w:rPr>
          <w:rFonts w:ascii="Times New Roman" w:eastAsia="Times New Roman" w:hAnsi="Times New Roman" w:cs="Times New Roman"/>
          <w:b/>
          <w:bCs/>
          <w:color w:val="auto"/>
          <w:sz w:val="28"/>
          <w:szCs w:val="28"/>
          <w:lang w:eastAsia="en-US" w:bidi="ar-SA"/>
        </w:rPr>
        <w:lastRenderedPageBreak/>
        <w:t>Увод</w:t>
      </w:r>
    </w:p>
    <w:p w:rsidR="002908B7" w:rsidRPr="002908B7" w:rsidRDefault="002908B7" w:rsidP="002908B7">
      <w:pPr>
        <w:widowControl/>
        <w:spacing w:line="276" w:lineRule="auto"/>
        <w:jc w:val="both"/>
        <w:rPr>
          <w:rFonts w:ascii="Times New Roman" w:eastAsia="Calibri" w:hAnsi="Times New Roman" w:cs="Times New Roman"/>
          <w:color w:val="auto"/>
          <w:sz w:val="28"/>
          <w:szCs w:val="28"/>
          <w:lang w:eastAsia="en-US" w:bidi="ar-SA"/>
        </w:rPr>
      </w:pPr>
      <w:r w:rsidRPr="002908B7">
        <w:rPr>
          <w:rFonts w:ascii="Times New Roman" w:eastAsia="Calibri" w:hAnsi="Times New Roman" w:cs="Times New Roman"/>
          <w:color w:val="auto"/>
          <w:sz w:val="28"/>
          <w:szCs w:val="28"/>
          <w:lang w:eastAsia="en-US" w:bidi="ar-SA"/>
        </w:rPr>
        <w:tab/>
        <w:t>Настоящият доклад представя състоянието на системата за защита на класифицираната информация в Република България, взаимодействието с чуждестранните партньори, стандартите за защита на чуждестранната класифицирана информация, предоставена на Република България. Обхваща дейностите по видовете сигурност на компетентните органи, изпълнението на задълженията от организационните единици на национално ниво и развитието на процесите в рамките на работните органи към ЕС и НАТО.</w:t>
      </w:r>
    </w:p>
    <w:p w:rsidR="002908B7" w:rsidRPr="002908B7" w:rsidRDefault="002908B7" w:rsidP="002908B7">
      <w:pPr>
        <w:widowControl/>
        <w:spacing w:line="276" w:lineRule="auto"/>
        <w:jc w:val="both"/>
        <w:rPr>
          <w:rFonts w:ascii="Times New Roman" w:eastAsia="Calibri" w:hAnsi="Times New Roman" w:cs="Times New Roman"/>
          <w:color w:val="auto"/>
          <w:sz w:val="28"/>
          <w:szCs w:val="28"/>
          <w:lang w:eastAsia="en-US" w:bidi="ar-SA"/>
        </w:rPr>
      </w:pPr>
      <w:r w:rsidRPr="002908B7">
        <w:rPr>
          <w:rFonts w:ascii="Times New Roman" w:eastAsia="Calibri" w:hAnsi="Times New Roman" w:cs="Times New Roman"/>
          <w:color w:val="auto"/>
          <w:sz w:val="28"/>
          <w:szCs w:val="28"/>
          <w:lang w:eastAsia="en-US" w:bidi="ar-SA"/>
        </w:rPr>
        <w:tab/>
        <w:t>Дава оценка на рисковете и заплахите за сигурността на класифицираната информация и механизмите за гарантиране на ефективна защита на националната и чуждестранна класифицирана информация.</w:t>
      </w:r>
    </w:p>
    <w:p w:rsidR="002908B7" w:rsidRPr="002908B7" w:rsidRDefault="002908B7" w:rsidP="002908B7">
      <w:pPr>
        <w:widowControl/>
        <w:spacing w:line="276" w:lineRule="auto"/>
        <w:ind w:firstLine="720"/>
        <w:jc w:val="both"/>
        <w:rPr>
          <w:rFonts w:ascii="Times New Roman" w:eastAsia="Calibri" w:hAnsi="Times New Roman" w:cs="Times New Roman"/>
          <w:color w:val="auto"/>
          <w:sz w:val="28"/>
          <w:szCs w:val="28"/>
          <w:lang w:eastAsia="en-US" w:bidi="ar-SA"/>
        </w:rPr>
      </w:pPr>
      <w:r w:rsidRPr="002908B7">
        <w:rPr>
          <w:rFonts w:ascii="Times New Roman" w:eastAsia="Calibri" w:hAnsi="Times New Roman" w:cs="Times New Roman"/>
          <w:color w:val="auto"/>
          <w:sz w:val="28"/>
          <w:szCs w:val="28"/>
          <w:lang w:eastAsia="en-US" w:bidi="ar-SA"/>
        </w:rPr>
        <w:t>Специално внимание е отделено на изпълнението на задълженията, произтичащи от пълноправното членство на Република България в ЕС и НАТО.</w:t>
      </w:r>
    </w:p>
    <w:p w:rsidR="002908B7" w:rsidRPr="007C12DB" w:rsidRDefault="002908B7" w:rsidP="002908B7">
      <w:pPr>
        <w:widowControl/>
        <w:spacing w:line="276" w:lineRule="auto"/>
        <w:jc w:val="both"/>
        <w:rPr>
          <w:rFonts w:ascii="Times New Roman" w:eastAsia="Times New Roman" w:hAnsi="Times New Roman" w:cs="Times New Roman"/>
          <w:iCs/>
          <w:color w:val="auto"/>
          <w:sz w:val="12"/>
          <w:szCs w:val="12"/>
          <w:lang w:val="en-US" w:eastAsia="en-US" w:bidi="ar-SA"/>
        </w:rPr>
      </w:pPr>
      <w:r w:rsidRPr="002908B7">
        <w:rPr>
          <w:rFonts w:ascii="Times New Roman" w:eastAsia="Calibri" w:hAnsi="Times New Roman" w:cs="Times New Roman"/>
          <w:color w:val="auto"/>
          <w:sz w:val="28"/>
          <w:szCs w:val="28"/>
          <w:lang w:eastAsia="en-US" w:bidi="ar-SA"/>
        </w:rPr>
        <w:tab/>
      </w:r>
    </w:p>
    <w:p w:rsidR="002908B7" w:rsidRPr="002908B7" w:rsidRDefault="002908B7" w:rsidP="002908B7">
      <w:pPr>
        <w:keepNext/>
        <w:keepLines/>
        <w:widowControl/>
        <w:autoSpaceDE w:val="0"/>
        <w:autoSpaceDN w:val="0"/>
        <w:adjustRightInd w:val="0"/>
        <w:spacing w:line="276" w:lineRule="auto"/>
        <w:ind w:firstLine="720"/>
        <w:jc w:val="both"/>
        <w:rPr>
          <w:rFonts w:ascii="Times New Roman" w:eastAsia="Times New Roman" w:hAnsi="Times New Roman" w:cs="Times New Roman"/>
          <w:b/>
          <w:bCs/>
          <w:color w:val="auto"/>
          <w:sz w:val="28"/>
          <w:szCs w:val="28"/>
          <w:lang w:eastAsia="en-US" w:bidi="ar-SA"/>
        </w:rPr>
      </w:pPr>
      <w:r w:rsidRPr="002908B7">
        <w:rPr>
          <w:rFonts w:ascii="Times New Roman" w:eastAsia="Times New Roman" w:hAnsi="Times New Roman" w:cs="Times New Roman"/>
          <w:b/>
          <w:bCs/>
          <w:color w:val="auto"/>
          <w:sz w:val="28"/>
          <w:szCs w:val="28"/>
          <w:lang w:eastAsia="en-US" w:bidi="ar-SA"/>
        </w:rPr>
        <w:t>1. Национална система за защита на класифицираната информация</w:t>
      </w:r>
    </w:p>
    <w:p w:rsidR="002908B7" w:rsidRP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 xml:space="preserve">Държавната комисия по сигурността на информацията, службите за сигурност (СС), службите за обществен ред (СОР), организационните единици (ОЕ) и служителите по сигурността на информацията (ССИ) са компетентните органи, осигуряващи функционирането, стабилността и надеждността на Националната система за защита на класифицираната информация. </w:t>
      </w:r>
    </w:p>
    <w:p w:rsidR="002908B7" w:rsidRPr="007C12DB"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color w:val="auto"/>
          <w:sz w:val="12"/>
          <w:szCs w:val="12"/>
          <w:lang w:eastAsia="en-US" w:bidi="ar-SA"/>
        </w:rPr>
      </w:pPr>
    </w:p>
    <w:p w:rsidR="002908B7" w:rsidRPr="002908B7" w:rsidRDefault="002908B7" w:rsidP="002908B7">
      <w:pPr>
        <w:keepNext/>
        <w:keepLines/>
        <w:widowControl/>
        <w:autoSpaceDE w:val="0"/>
        <w:autoSpaceDN w:val="0"/>
        <w:adjustRightInd w:val="0"/>
        <w:spacing w:line="276" w:lineRule="auto"/>
        <w:ind w:firstLine="720"/>
        <w:jc w:val="both"/>
        <w:rPr>
          <w:rFonts w:ascii="Times New Roman" w:eastAsia="Times New Roman" w:hAnsi="Times New Roman" w:cs="Times New Roman"/>
          <w:b/>
          <w:bCs/>
          <w:color w:val="auto"/>
          <w:sz w:val="28"/>
          <w:szCs w:val="28"/>
          <w:lang w:eastAsia="en-US" w:bidi="ar-SA"/>
        </w:rPr>
      </w:pPr>
      <w:r w:rsidRPr="002908B7">
        <w:rPr>
          <w:rFonts w:ascii="Times New Roman" w:eastAsia="Times New Roman" w:hAnsi="Times New Roman" w:cs="Times New Roman"/>
          <w:b/>
          <w:bCs/>
          <w:color w:val="auto"/>
          <w:sz w:val="28"/>
          <w:szCs w:val="28"/>
          <w:lang w:eastAsia="en-US" w:bidi="ar-SA"/>
        </w:rPr>
        <w:t>1.1. Нормативна уредба</w:t>
      </w:r>
    </w:p>
    <w:p w:rsidR="002908B7" w:rsidRP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bCs/>
          <w:i/>
          <w:color w:val="auto"/>
          <w:sz w:val="28"/>
          <w:szCs w:val="28"/>
          <w:lang w:val="en-US" w:eastAsia="en-US" w:bidi="ar-SA"/>
        </w:rPr>
      </w:pPr>
      <w:r w:rsidRPr="002908B7">
        <w:rPr>
          <w:rFonts w:ascii="Times New Roman" w:eastAsia="Times New Roman" w:hAnsi="Times New Roman" w:cs="Times New Roman"/>
          <w:b/>
          <w:bCs/>
          <w:color w:val="auto"/>
          <w:sz w:val="28"/>
          <w:szCs w:val="28"/>
          <w:lang w:eastAsia="en-US" w:bidi="ar-SA"/>
        </w:rPr>
        <w:t>Регулаторна рамка на системата за защита на класифицираната информация – изменения в ЗЗКИ и актовете по прилагането му</w:t>
      </w:r>
      <w:r w:rsidRPr="002908B7">
        <w:rPr>
          <w:rFonts w:ascii="Times New Roman" w:eastAsia="Times New Roman" w:hAnsi="Times New Roman" w:cs="Times New Roman"/>
          <w:b/>
          <w:bCs/>
          <w:color w:val="auto"/>
          <w:sz w:val="28"/>
          <w:szCs w:val="28"/>
          <w:lang w:val="en-US" w:eastAsia="en-US" w:bidi="ar-SA"/>
        </w:rPr>
        <w:t xml:space="preserve"> </w:t>
      </w:r>
    </w:p>
    <w:p w:rsidR="002908B7" w:rsidRPr="002908B7" w:rsidRDefault="002908B7" w:rsidP="002908B7">
      <w:pPr>
        <w:widowControl/>
        <w:spacing w:line="276" w:lineRule="auto"/>
        <w:ind w:firstLine="708"/>
        <w:jc w:val="both"/>
        <w:rPr>
          <w:rFonts w:ascii="Times New Roman" w:eastAsia="Times New Roman" w:hAnsi="Times New Roman" w:cs="Times New Roman"/>
          <w:color w:val="auto"/>
          <w:sz w:val="28"/>
          <w:szCs w:val="28"/>
          <w:lang w:bidi="ar-SA"/>
        </w:rPr>
      </w:pPr>
      <w:r w:rsidRPr="002908B7">
        <w:rPr>
          <w:rFonts w:ascii="Times New Roman" w:eastAsia="Times New Roman" w:hAnsi="Times New Roman" w:cs="Times New Roman"/>
          <w:color w:val="auto"/>
          <w:sz w:val="28"/>
          <w:szCs w:val="28"/>
          <w:lang w:bidi="ar-SA"/>
        </w:rPr>
        <w:t xml:space="preserve">През 2021 г. не са извършвани изменения и/или допълнения по същество в правната база за защита на класифицираната информация. В ЗЗКИ са направени две изменения от правно-технически характер, наложени от изменения в други закони. </w:t>
      </w:r>
    </w:p>
    <w:p w:rsidR="002908B7" w:rsidRDefault="002908B7" w:rsidP="002908B7">
      <w:pPr>
        <w:widowControl/>
        <w:spacing w:line="276" w:lineRule="auto"/>
        <w:ind w:firstLine="708"/>
        <w:jc w:val="both"/>
        <w:rPr>
          <w:rFonts w:ascii="Times New Roman" w:eastAsia="Times New Roman" w:hAnsi="Times New Roman" w:cs="Times New Roman"/>
          <w:color w:val="auto"/>
          <w:sz w:val="28"/>
          <w:szCs w:val="28"/>
          <w:lang w:bidi="ar-SA"/>
        </w:rPr>
      </w:pPr>
      <w:r w:rsidRPr="002908B7">
        <w:rPr>
          <w:rFonts w:ascii="Times New Roman" w:eastAsia="Times New Roman" w:hAnsi="Times New Roman" w:cs="Times New Roman"/>
          <w:color w:val="auto"/>
          <w:sz w:val="28"/>
          <w:szCs w:val="28"/>
          <w:lang w:bidi="ar-SA"/>
        </w:rPr>
        <w:t xml:space="preserve">Налице е стабилност на регулаторната рамка на системата за защита на класифицираната информация. Това се подкрепя и от заключенията от посещението от експерти по сигурността на Генералния секретариат на Съвета на ЕС и на Европейската комисия за оценка на мерките за сигурността за защита на класифицираната информация на ЕС, въведени и прилагани в Република България. Съгласно тях, правната система в страната ни е солидна и всеобхватна и съдържа достатъчно правни механизми за осигуряване на високо ниво на защита на класифицираната информация. Високо оценени са и Задължителните указания, издавани от ДКСИ на основание чл. 10, ал. 1, т. 4 от ЗЗКИ. </w:t>
      </w:r>
    </w:p>
    <w:p w:rsidR="00BB0CEF" w:rsidRPr="007C12DB" w:rsidRDefault="00BB0CEF" w:rsidP="002908B7">
      <w:pPr>
        <w:widowControl/>
        <w:spacing w:line="276" w:lineRule="auto"/>
        <w:ind w:firstLine="708"/>
        <w:jc w:val="both"/>
        <w:rPr>
          <w:rFonts w:ascii="Times New Roman" w:eastAsia="Times New Roman" w:hAnsi="Times New Roman" w:cs="Times New Roman"/>
          <w:color w:val="auto"/>
          <w:sz w:val="12"/>
          <w:szCs w:val="12"/>
          <w:lang w:bidi="ar-SA"/>
        </w:rPr>
      </w:pPr>
    </w:p>
    <w:p w:rsidR="002908B7" w:rsidRPr="002908B7" w:rsidRDefault="002908B7" w:rsidP="002908B7">
      <w:pPr>
        <w:keepNext/>
        <w:keepLines/>
        <w:widowControl/>
        <w:autoSpaceDE w:val="0"/>
        <w:autoSpaceDN w:val="0"/>
        <w:adjustRightInd w:val="0"/>
        <w:spacing w:line="276" w:lineRule="auto"/>
        <w:ind w:firstLine="720"/>
        <w:jc w:val="both"/>
        <w:rPr>
          <w:rFonts w:ascii="Times New Roman" w:eastAsia="Times New Roman" w:hAnsi="Times New Roman" w:cs="Times New Roman"/>
          <w:b/>
          <w:bCs/>
          <w:color w:val="auto"/>
          <w:sz w:val="28"/>
          <w:szCs w:val="28"/>
          <w:lang w:eastAsia="en-US" w:bidi="ar-SA"/>
        </w:rPr>
      </w:pPr>
      <w:r w:rsidRPr="002908B7">
        <w:rPr>
          <w:rFonts w:ascii="Times New Roman" w:eastAsia="Times New Roman" w:hAnsi="Times New Roman" w:cs="Times New Roman"/>
          <w:b/>
          <w:bCs/>
          <w:color w:val="auto"/>
          <w:sz w:val="28"/>
          <w:szCs w:val="28"/>
          <w:lang w:eastAsia="en-US" w:bidi="ar-SA"/>
        </w:rPr>
        <w:t>1.2. Държавна комисия по сигурността на информацията</w:t>
      </w:r>
    </w:p>
    <w:p w:rsidR="002908B7" w:rsidRP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 xml:space="preserve">Държавната комисия по сигурността на информацията e държавен орган, който осъществява политиката на Република България в областта на защитата на класифицираната информация, съгласно разпоредбата на чл. 4 от ЗЗКИ. Законът </w:t>
      </w:r>
      <w:r w:rsidRPr="002908B7">
        <w:rPr>
          <w:rFonts w:ascii="Times New Roman" w:eastAsia="Times New Roman" w:hAnsi="Times New Roman" w:cs="Times New Roman"/>
          <w:color w:val="auto"/>
          <w:sz w:val="28"/>
          <w:szCs w:val="28"/>
          <w:lang w:eastAsia="en-US" w:bidi="ar-SA"/>
        </w:rPr>
        <w:lastRenderedPageBreak/>
        <w:t>възлага на Комисията задължения, свързани с осигуряване на еднаквата защита на националната и чуждестранната класифицирана информация.</w:t>
      </w:r>
    </w:p>
    <w:p w:rsidR="002908B7" w:rsidRPr="002908B7" w:rsidRDefault="002908B7" w:rsidP="002908B7">
      <w:pPr>
        <w:widowControl/>
        <w:spacing w:line="276" w:lineRule="auto"/>
        <w:ind w:firstLine="708"/>
        <w:jc w:val="both"/>
        <w:rPr>
          <w:rFonts w:ascii="Times New Roman" w:eastAsia="Times New Roman" w:hAnsi="Times New Roman" w:cs="Times New Roman"/>
          <w:color w:val="auto"/>
          <w:sz w:val="28"/>
          <w:szCs w:val="28"/>
          <w:highlight w:val="green"/>
          <w:lang w:eastAsia="en-US" w:bidi="ar-SA"/>
        </w:rPr>
      </w:pPr>
      <w:r w:rsidRPr="002908B7">
        <w:rPr>
          <w:rFonts w:ascii="Times New Roman" w:eastAsia="Times New Roman" w:hAnsi="Times New Roman" w:cs="Times New Roman"/>
          <w:color w:val="auto"/>
          <w:sz w:val="28"/>
          <w:szCs w:val="28"/>
          <w:lang w:eastAsia="en-US" w:bidi="ar-SA"/>
        </w:rPr>
        <w:t>През 202</w:t>
      </w:r>
      <w:r w:rsidRPr="002908B7">
        <w:rPr>
          <w:rFonts w:ascii="Times New Roman" w:eastAsia="Times New Roman" w:hAnsi="Times New Roman" w:cs="Times New Roman"/>
          <w:color w:val="auto"/>
          <w:sz w:val="28"/>
          <w:szCs w:val="28"/>
          <w:lang w:val="en-US" w:eastAsia="en-US" w:bidi="ar-SA"/>
        </w:rPr>
        <w:t>1</w:t>
      </w:r>
      <w:r w:rsidRPr="002908B7">
        <w:rPr>
          <w:rFonts w:ascii="Times New Roman" w:eastAsia="Times New Roman" w:hAnsi="Times New Roman" w:cs="Times New Roman"/>
          <w:color w:val="auto"/>
          <w:sz w:val="28"/>
          <w:szCs w:val="28"/>
          <w:lang w:eastAsia="en-US" w:bidi="ar-SA"/>
        </w:rPr>
        <w:t xml:space="preserve"> г. ДКСИ продължи своята дейност в изпълнение на чл. 1, ал. 2 от ЗЗКИ, свързана с организацията и контрола на Националната система за защита на класифицираната информация, в тясно взаимодействие с компетентните органи, с цел недопускане на нерегламентиран достъп до класифицирана информация.</w:t>
      </w:r>
    </w:p>
    <w:p w:rsidR="002908B7" w:rsidRP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През 2021 г. Държавната комисия по сигурността на информацията проведе 105 редовни заседания, на които разгледа и взе решения по процедури, свързани с прилагането на мерките за защита на класифицираната информация по отделните видове сигурност.</w:t>
      </w:r>
    </w:p>
    <w:p w:rsidR="002908B7" w:rsidRPr="002908B7" w:rsidRDefault="002908B7" w:rsidP="002908B7">
      <w:pPr>
        <w:widowControl/>
        <w:spacing w:line="276" w:lineRule="auto"/>
        <w:ind w:firstLine="720"/>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Във връзка с изпълнението на своите функции по чл. 9 от ЗЗКИ през 2021 г. ДКСИ продължи да осъществява постоянно взаимодействие със СС, СОР, МВР, МО и организационните единици в условията на възникналата епидемиологична обстановка и ограничените възможности за провеждане на обучение. Основен акцент бяха персоналната, документалната, индустриалната сигурност и сигурността на КИС, където се установяват най-много предпоставки за нарушения и неспазване на ЗЗКИ и подзаконовата нормативна база и които могат да доведат до осъществяване на нерегламентиран достъп до класифицирана информация.</w:t>
      </w:r>
    </w:p>
    <w:p w:rsidR="002908B7" w:rsidRPr="007C12DB" w:rsidRDefault="002908B7" w:rsidP="002908B7">
      <w:pPr>
        <w:widowControl/>
        <w:spacing w:line="276" w:lineRule="auto"/>
        <w:ind w:firstLine="720"/>
        <w:jc w:val="both"/>
        <w:rPr>
          <w:rFonts w:ascii="Times New Roman" w:eastAsia="Times New Roman" w:hAnsi="Times New Roman" w:cs="Times New Roman"/>
          <w:color w:val="auto"/>
          <w:sz w:val="12"/>
          <w:szCs w:val="12"/>
          <w:lang w:eastAsia="en-US" w:bidi="ar-SA"/>
        </w:rPr>
      </w:pPr>
    </w:p>
    <w:p w:rsidR="002908B7" w:rsidRPr="002908B7" w:rsidRDefault="002908B7" w:rsidP="002908B7">
      <w:pPr>
        <w:keepNext/>
        <w:keepLines/>
        <w:widowControl/>
        <w:autoSpaceDE w:val="0"/>
        <w:autoSpaceDN w:val="0"/>
        <w:adjustRightInd w:val="0"/>
        <w:spacing w:line="276" w:lineRule="auto"/>
        <w:ind w:firstLine="720"/>
        <w:jc w:val="both"/>
        <w:rPr>
          <w:rFonts w:ascii="Times New Roman" w:eastAsia="Times New Roman" w:hAnsi="Times New Roman" w:cs="Times New Roman"/>
          <w:bCs/>
          <w:i/>
          <w:color w:val="auto"/>
          <w:sz w:val="28"/>
          <w:szCs w:val="28"/>
          <w:lang w:eastAsia="en-US" w:bidi="ar-SA"/>
        </w:rPr>
      </w:pPr>
      <w:r w:rsidRPr="002908B7">
        <w:rPr>
          <w:rFonts w:ascii="Times New Roman" w:eastAsia="Times New Roman" w:hAnsi="Times New Roman" w:cs="Times New Roman"/>
          <w:b/>
          <w:bCs/>
          <w:color w:val="auto"/>
          <w:sz w:val="28"/>
          <w:szCs w:val="28"/>
          <w:lang w:eastAsia="en-US" w:bidi="ar-SA"/>
        </w:rPr>
        <w:t>1.3. Служби за сигурност и служби за обществен ред</w:t>
      </w:r>
    </w:p>
    <w:p w:rsidR="002908B7" w:rsidRDefault="002908B7" w:rsidP="002908B7">
      <w:pPr>
        <w:widowControl/>
        <w:spacing w:line="276" w:lineRule="auto"/>
        <w:ind w:firstLine="708"/>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През 2021 г. службите за сигурност и службите за обществен ред са издали</w:t>
      </w:r>
      <w:r w:rsidRPr="002908B7">
        <w:rPr>
          <w:rFonts w:ascii="Times New Roman" w:eastAsia="Times New Roman" w:hAnsi="Times New Roman" w:cs="Times New Roman"/>
          <w:color w:val="auto"/>
          <w:sz w:val="28"/>
          <w:szCs w:val="28"/>
          <w:lang w:val="ru-RU" w:eastAsia="en-US" w:bidi="ar-SA"/>
        </w:rPr>
        <w:t xml:space="preserve"> 7849</w:t>
      </w:r>
      <w:r w:rsidRPr="002908B7">
        <w:rPr>
          <w:rFonts w:ascii="Times New Roman" w:eastAsia="Times New Roman" w:hAnsi="Times New Roman" w:cs="Times New Roman"/>
          <w:color w:val="auto"/>
          <w:sz w:val="28"/>
          <w:szCs w:val="28"/>
          <w:lang w:eastAsia="en-US" w:bidi="ar-SA"/>
        </w:rPr>
        <w:t xml:space="preserve"> разрешения за достъп на свои служители и кандидати за работа,  издали са </w:t>
      </w:r>
      <w:r w:rsidRPr="002908B7">
        <w:rPr>
          <w:rFonts w:ascii="Times New Roman" w:eastAsia="Times New Roman" w:hAnsi="Times New Roman" w:cs="Times New Roman"/>
          <w:color w:val="auto"/>
          <w:sz w:val="28"/>
          <w:szCs w:val="28"/>
          <w:lang w:val="ru-RU" w:eastAsia="en-US" w:bidi="ar-SA"/>
        </w:rPr>
        <w:t>18</w:t>
      </w:r>
      <w:r w:rsidRPr="002908B7">
        <w:rPr>
          <w:rFonts w:ascii="Times New Roman" w:eastAsia="Times New Roman" w:hAnsi="Times New Roman" w:cs="Times New Roman"/>
          <w:color w:val="auto"/>
          <w:sz w:val="28"/>
          <w:szCs w:val="28"/>
          <w:lang w:eastAsia="en-US" w:bidi="ar-SA"/>
        </w:rPr>
        <w:t xml:space="preserve"> отнемания на разрешения и </w:t>
      </w:r>
      <w:r w:rsidRPr="002908B7">
        <w:rPr>
          <w:rFonts w:ascii="Times New Roman" w:eastAsia="Times New Roman" w:hAnsi="Times New Roman" w:cs="Times New Roman"/>
          <w:color w:val="auto"/>
          <w:sz w:val="28"/>
          <w:szCs w:val="28"/>
          <w:lang w:val="ru-RU" w:eastAsia="en-US" w:bidi="ar-SA"/>
        </w:rPr>
        <w:t>5</w:t>
      </w:r>
      <w:r w:rsidRPr="002908B7">
        <w:rPr>
          <w:rFonts w:ascii="Times New Roman" w:eastAsia="Times New Roman" w:hAnsi="Times New Roman" w:cs="Times New Roman"/>
          <w:color w:val="auto"/>
          <w:sz w:val="28"/>
          <w:szCs w:val="28"/>
          <w:lang w:eastAsia="en-US" w:bidi="ar-SA"/>
        </w:rPr>
        <w:t xml:space="preserve"> отказа за достъп до класифицирана информация на свои служители и кандидати за работа. През годината в тях са създадени </w:t>
      </w:r>
      <w:r w:rsidRPr="002908B7">
        <w:rPr>
          <w:rFonts w:ascii="Times New Roman" w:eastAsia="Times New Roman" w:hAnsi="Times New Roman" w:cs="Times New Roman"/>
          <w:color w:val="auto"/>
          <w:sz w:val="28"/>
          <w:szCs w:val="28"/>
          <w:lang w:val="ru-RU" w:eastAsia="en-US" w:bidi="ar-SA"/>
        </w:rPr>
        <w:t>726123</w:t>
      </w:r>
      <w:r w:rsidRPr="002908B7">
        <w:rPr>
          <w:rFonts w:ascii="Times New Roman" w:eastAsia="Times New Roman" w:hAnsi="Times New Roman" w:cs="Times New Roman"/>
          <w:color w:val="auto"/>
          <w:sz w:val="28"/>
          <w:szCs w:val="28"/>
          <w:lang w:eastAsia="en-US" w:bidi="ar-SA"/>
        </w:rPr>
        <w:t xml:space="preserve"> класифицирани документи.</w:t>
      </w:r>
    </w:p>
    <w:p w:rsidR="00D7053C" w:rsidRDefault="00D7053C" w:rsidP="002908B7">
      <w:pPr>
        <w:widowControl/>
        <w:spacing w:line="276" w:lineRule="auto"/>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Съгласно предоставените доклади от службите за сигурност и обществен ред и Министерството на отбраната система</w:t>
      </w:r>
      <w:r w:rsidR="00805099">
        <w:rPr>
          <w:rFonts w:ascii="Times New Roman" w:eastAsia="Times New Roman" w:hAnsi="Times New Roman" w:cs="Times New Roman"/>
          <w:color w:val="auto"/>
          <w:sz w:val="28"/>
          <w:szCs w:val="28"/>
          <w:lang w:eastAsia="en-US" w:bidi="ar-SA"/>
        </w:rPr>
        <w:t>та</w:t>
      </w:r>
      <w:r>
        <w:rPr>
          <w:rFonts w:ascii="Times New Roman" w:eastAsia="Times New Roman" w:hAnsi="Times New Roman" w:cs="Times New Roman"/>
          <w:color w:val="auto"/>
          <w:sz w:val="28"/>
          <w:szCs w:val="28"/>
          <w:lang w:eastAsia="en-US" w:bidi="ar-SA"/>
        </w:rPr>
        <w:t xml:space="preserve"> за защита на класифицираната информация</w:t>
      </w:r>
      <w:r w:rsidR="00805099">
        <w:rPr>
          <w:rFonts w:ascii="Times New Roman" w:eastAsia="Times New Roman" w:hAnsi="Times New Roman" w:cs="Times New Roman"/>
          <w:color w:val="auto"/>
          <w:sz w:val="28"/>
          <w:szCs w:val="28"/>
          <w:lang w:eastAsia="en-US" w:bidi="ar-SA"/>
        </w:rPr>
        <w:t xml:space="preserve"> функционира ефективно</w:t>
      </w:r>
      <w:r>
        <w:rPr>
          <w:rFonts w:ascii="Times New Roman" w:eastAsia="Times New Roman" w:hAnsi="Times New Roman" w:cs="Times New Roman"/>
          <w:color w:val="auto"/>
          <w:sz w:val="28"/>
          <w:szCs w:val="28"/>
          <w:lang w:eastAsia="en-US" w:bidi="ar-SA"/>
        </w:rPr>
        <w:t>, като допусканите нарушения са установяват своевременно и се предприемат необходимите мерки за отстраняването на причините за тях.</w:t>
      </w:r>
    </w:p>
    <w:p w:rsidR="00485151" w:rsidRPr="002908B7" w:rsidRDefault="00485151" w:rsidP="002908B7">
      <w:pPr>
        <w:widowControl/>
        <w:spacing w:line="276" w:lineRule="auto"/>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Извършва се непрекъснат анализ на средата за сигурност, уязвимостите и рисковете свързани с тях. Планират се и се прилагат съответни мерки и процедури с цел гарантиране на сигурността на класифицираната информация по всички видове сигурност. </w:t>
      </w:r>
    </w:p>
    <w:p w:rsidR="002908B7" w:rsidRPr="007C12DB" w:rsidRDefault="002908B7" w:rsidP="002908B7">
      <w:pPr>
        <w:widowControl/>
        <w:tabs>
          <w:tab w:val="left" w:pos="960"/>
          <w:tab w:val="left" w:pos="1134"/>
        </w:tabs>
        <w:suppressAutoHyphens/>
        <w:spacing w:line="276" w:lineRule="auto"/>
        <w:ind w:firstLine="709"/>
        <w:jc w:val="both"/>
        <w:rPr>
          <w:rFonts w:ascii="Times New Roman" w:eastAsia="Times New Roman" w:hAnsi="Times New Roman" w:cs="Times New Roman"/>
          <w:color w:val="auto"/>
          <w:sz w:val="12"/>
          <w:szCs w:val="12"/>
          <w:lang w:eastAsia="ar-SA" w:bidi="ar-SA"/>
        </w:rPr>
      </w:pPr>
    </w:p>
    <w:p w:rsidR="002908B7" w:rsidRPr="002908B7" w:rsidRDefault="002908B7" w:rsidP="002908B7">
      <w:pPr>
        <w:keepNext/>
        <w:keepLines/>
        <w:widowControl/>
        <w:autoSpaceDE w:val="0"/>
        <w:autoSpaceDN w:val="0"/>
        <w:adjustRightInd w:val="0"/>
        <w:spacing w:line="276" w:lineRule="auto"/>
        <w:ind w:firstLine="709"/>
        <w:jc w:val="both"/>
        <w:rPr>
          <w:rFonts w:ascii="Times New Roman" w:eastAsia="Times New Roman" w:hAnsi="Times New Roman" w:cs="Times New Roman"/>
          <w:bCs/>
          <w:i/>
          <w:color w:val="auto"/>
          <w:sz w:val="28"/>
          <w:szCs w:val="28"/>
          <w:lang w:eastAsia="en-US" w:bidi="ar-SA"/>
        </w:rPr>
      </w:pPr>
      <w:r w:rsidRPr="002908B7">
        <w:rPr>
          <w:rFonts w:ascii="Times New Roman" w:eastAsia="Times New Roman" w:hAnsi="Times New Roman" w:cs="Times New Roman"/>
          <w:b/>
          <w:bCs/>
          <w:color w:val="auto"/>
          <w:sz w:val="28"/>
          <w:szCs w:val="28"/>
          <w:lang w:eastAsia="en-US" w:bidi="ar-SA"/>
        </w:rPr>
        <w:t xml:space="preserve">1.4. Организационни единици </w:t>
      </w:r>
    </w:p>
    <w:p w:rsidR="003B1697" w:rsidRDefault="002908B7" w:rsidP="002908B7">
      <w:pPr>
        <w:widowControl/>
        <w:spacing w:line="276" w:lineRule="auto"/>
        <w:ind w:firstLine="709"/>
        <w:jc w:val="both"/>
        <w:rPr>
          <w:rFonts w:ascii="Times New Roman" w:eastAsia="Times New Roman" w:hAnsi="Times New Roman" w:cs="Times New Roman"/>
          <w:color w:val="auto"/>
          <w:sz w:val="28"/>
          <w:szCs w:val="28"/>
          <w:lang w:bidi="ar-SA"/>
        </w:rPr>
      </w:pPr>
      <w:r w:rsidRPr="002908B7">
        <w:rPr>
          <w:rFonts w:ascii="Times New Roman" w:eastAsia="Times New Roman" w:hAnsi="Times New Roman" w:cs="Times New Roman"/>
          <w:color w:val="auto"/>
          <w:sz w:val="28"/>
          <w:szCs w:val="28"/>
          <w:lang w:bidi="ar-SA"/>
        </w:rPr>
        <w:t>Към 31.12.2021 г. общият брой на организационните единици</w:t>
      </w:r>
      <w:r w:rsidRPr="002908B7">
        <w:rPr>
          <w:rFonts w:ascii="Times New Roman" w:eastAsia="Calibri" w:hAnsi="Times New Roman" w:cs="Times New Roman"/>
          <w:color w:val="auto"/>
          <w:sz w:val="28"/>
          <w:szCs w:val="28"/>
          <w:lang w:eastAsia="en-US" w:bidi="ar-SA"/>
        </w:rPr>
        <w:t xml:space="preserve"> (ОЕ) е</w:t>
      </w:r>
      <w:r w:rsidRPr="002908B7">
        <w:rPr>
          <w:rFonts w:ascii="Times New Roman" w:eastAsia="Times New Roman" w:hAnsi="Times New Roman" w:cs="Times New Roman"/>
          <w:color w:val="auto"/>
          <w:sz w:val="28"/>
          <w:szCs w:val="28"/>
          <w:lang w:bidi="ar-SA"/>
        </w:rPr>
        <w:t xml:space="preserve"> 2055. В 986 организационни единици функционират 1867 регистратури и контролни пунктове за национална и класифицирана информация на НАТО и ЕС.</w:t>
      </w:r>
    </w:p>
    <w:p w:rsidR="003B1697" w:rsidRPr="003B1697" w:rsidRDefault="003B1697" w:rsidP="003B1697">
      <w:pPr>
        <w:rPr>
          <w:rFonts w:ascii="Times New Roman" w:eastAsia="Times New Roman" w:hAnsi="Times New Roman" w:cs="Times New Roman"/>
          <w:sz w:val="28"/>
          <w:szCs w:val="28"/>
          <w:lang w:bidi="ar-SA"/>
        </w:rPr>
      </w:pPr>
    </w:p>
    <w:p w:rsidR="002908B7" w:rsidRPr="003B1697" w:rsidRDefault="003B1697" w:rsidP="003B1697">
      <w:pPr>
        <w:tabs>
          <w:tab w:val="left" w:pos="3905"/>
        </w:tabs>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ab/>
      </w:r>
    </w:p>
    <w:p w:rsidR="002908B7" w:rsidRPr="002908B7" w:rsidRDefault="002908B7" w:rsidP="002908B7">
      <w:pPr>
        <w:widowControl/>
        <w:tabs>
          <w:tab w:val="left" w:pos="993"/>
        </w:tabs>
        <w:spacing w:line="276" w:lineRule="auto"/>
        <w:ind w:firstLine="709"/>
        <w:contextualSpacing/>
        <w:jc w:val="both"/>
        <w:rPr>
          <w:rFonts w:ascii="Times New Roman" w:eastAsia="Times New Roman" w:hAnsi="Times New Roman" w:cs="Times New Roman"/>
          <w:color w:val="auto"/>
          <w:sz w:val="28"/>
          <w:szCs w:val="28"/>
          <w:lang w:val="x-none" w:bidi="ar-SA"/>
        </w:rPr>
      </w:pPr>
      <w:r w:rsidRPr="002908B7">
        <w:rPr>
          <w:rFonts w:ascii="Times New Roman" w:eastAsia="Times New Roman" w:hAnsi="Times New Roman" w:cs="Times New Roman"/>
          <w:color w:val="auto"/>
          <w:sz w:val="28"/>
          <w:szCs w:val="28"/>
          <w:lang w:bidi="ar-SA"/>
        </w:rPr>
        <w:lastRenderedPageBreak/>
        <w:t>През годината са разкрити</w:t>
      </w:r>
      <w:r w:rsidRPr="002908B7">
        <w:rPr>
          <w:rFonts w:ascii="Times New Roman" w:eastAsia="Times New Roman" w:hAnsi="Times New Roman" w:cs="Times New Roman"/>
          <w:color w:val="auto"/>
          <w:sz w:val="28"/>
          <w:szCs w:val="28"/>
          <w:lang w:val="x-none" w:bidi="ar-SA"/>
        </w:rPr>
        <w:t xml:space="preserve"> 26 регистратури за национална класифицирана информация, 2</w:t>
      </w:r>
      <w:r w:rsidRPr="002908B7">
        <w:rPr>
          <w:rFonts w:ascii="Times New Roman" w:eastAsia="Times New Roman" w:hAnsi="Times New Roman" w:cs="Times New Roman"/>
          <w:color w:val="auto"/>
          <w:sz w:val="28"/>
          <w:szCs w:val="28"/>
          <w:lang w:bidi="ar-SA"/>
        </w:rPr>
        <w:t xml:space="preserve"> </w:t>
      </w:r>
      <w:r w:rsidRPr="002908B7">
        <w:rPr>
          <w:rFonts w:ascii="Times New Roman" w:eastAsia="Times New Roman" w:hAnsi="Times New Roman" w:cs="Times New Roman"/>
          <w:color w:val="auto"/>
          <w:sz w:val="28"/>
          <w:szCs w:val="28"/>
          <w:lang w:val="x-none" w:bidi="ar-SA"/>
        </w:rPr>
        <w:t xml:space="preserve">за класифицирана информация на НАТО </w:t>
      </w:r>
      <w:r w:rsidRPr="002908B7">
        <w:rPr>
          <w:rFonts w:ascii="Times New Roman" w:eastAsia="Times New Roman" w:hAnsi="Times New Roman" w:cs="Times New Roman"/>
          <w:color w:val="auto"/>
          <w:sz w:val="28"/>
          <w:szCs w:val="28"/>
          <w:lang w:bidi="ar-SA"/>
        </w:rPr>
        <w:t xml:space="preserve">и 2 </w:t>
      </w:r>
      <w:r w:rsidRPr="002908B7">
        <w:rPr>
          <w:rFonts w:ascii="Times New Roman" w:eastAsia="Times New Roman" w:hAnsi="Times New Roman" w:cs="Times New Roman"/>
          <w:color w:val="auto"/>
          <w:sz w:val="28"/>
          <w:szCs w:val="28"/>
          <w:lang w:val="x-none" w:bidi="ar-SA"/>
        </w:rPr>
        <w:t>за класифицирана информация на ЕС.</w:t>
      </w:r>
    </w:p>
    <w:p w:rsidR="002908B7" w:rsidRPr="002908B7" w:rsidRDefault="002908B7" w:rsidP="002908B7">
      <w:pPr>
        <w:widowControl/>
        <w:tabs>
          <w:tab w:val="left" w:pos="993"/>
        </w:tabs>
        <w:spacing w:line="276" w:lineRule="auto"/>
        <w:ind w:firstLine="709"/>
        <w:contextualSpacing/>
        <w:jc w:val="both"/>
        <w:rPr>
          <w:rFonts w:ascii="Times New Roman" w:eastAsia="Times New Roman" w:hAnsi="Times New Roman" w:cs="Times New Roman"/>
          <w:color w:val="auto"/>
          <w:sz w:val="28"/>
          <w:szCs w:val="28"/>
          <w:lang w:val="x-none" w:bidi="ar-SA"/>
        </w:rPr>
      </w:pPr>
      <w:r w:rsidRPr="002908B7">
        <w:rPr>
          <w:rFonts w:ascii="Times New Roman" w:eastAsia="Times New Roman" w:hAnsi="Times New Roman" w:cs="Times New Roman"/>
          <w:color w:val="auto"/>
          <w:sz w:val="28"/>
          <w:szCs w:val="28"/>
          <w:lang w:val="x-none" w:bidi="ar-SA"/>
        </w:rPr>
        <w:t xml:space="preserve">Поради отпаднала необходимост в периода са </w:t>
      </w:r>
      <w:r w:rsidRPr="002908B7">
        <w:rPr>
          <w:rFonts w:ascii="Times New Roman" w:eastAsia="Times New Roman" w:hAnsi="Times New Roman" w:cs="Times New Roman"/>
          <w:color w:val="auto"/>
          <w:sz w:val="28"/>
          <w:szCs w:val="28"/>
          <w:lang w:bidi="ar-SA"/>
        </w:rPr>
        <w:t>закрити</w:t>
      </w:r>
      <w:r w:rsidRPr="002908B7">
        <w:rPr>
          <w:rFonts w:ascii="Times New Roman" w:eastAsia="Times New Roman" w:hAnsi="Times New Roman" w:cs="Times New Roman"/>
          <w:color w:val="auto"/>
          <w:sz w:val="28"/>
          <w:szCs w:val="28"/>
          <w:lang w:val="x-none" w:bidi="ar-SA"/>
        </w:rPr>
        <w:t xml:space="preserve"> 25 регистратури за национална класифицирана информация </w:t>
      </w:r>
      <w:r w:rsidRPr="002908B7">
        <w:rPr>
          <w:rFonts w:ascii="Times New Roman" w:eastAsia="Times New Roman" w:hAnsi="Times New Roman" w:cs="Times New Roman"/>
          <w:color w:val="auto"/>
          <w:sz w:val="28"/>
          <w:szCs w:val="28"/>
          <w:lang w:bidi="ar-SA"/>
        </w:rPr>
        <w:t xml:space="preserve">и </w:t>
      </w:r>
      <w:r w:rsidRPr="002908B7">
        <w:rPr>
          <w:rFonts w:ascii="Times New Roman" w:eastAsia="Times New Roman" w:hAnsi="Times New Roman" w:cs="Times New Roman"/>
          <w:color w:val="auto"/>
          <w:sz w:val="28"/>
          <w:szCs w:val="28"/>
          <w:lang w:val="x-none" w:bidi="ar-SA"/>
        </w:rPr>
        <w:t xml:space="preserve">2 регистратури </w:t>
      </w:r>
      <w:r w:rsidRPr="002908B7">
        <w:rPr>
          <w:rFonts w:ascii="Times New Roman" w:eastAsia="Times New Roman" w:hAnsi="Times New Roman" w:cs="Times New Roman"/>
          <w:color w:val="auto"/>
          <w:sz w:val="28"/>
          <w:szCs w:val="28"/>
          <w:lang w:bidi="ar-SA"/>
        </w:rPr>
        <w:t xml:space="preserve">за </w:t>
      </w:r>
      <w:r w:rsidRPr="002908B7">
        <w:rPr>
          <w:rFonts w:ascii="Times New Roman" w:eastAsia="Times New Roman" w:hAnsi="Times New Roman" w:cs="Times New Roman"/>
          <w:color w:val="auto"/>
          <w:sz w:val="28"/>
          <w:szCs w:val="28"/>
          <w:lang w:val="x-none" w:bidi="ar-SA"/>
        </w:rPr>
        <w:t xml:space="preserve">класифицирана информация </w:t>
      </w:r>
      <w:r w:rsidRPr="002908B7">
        <w:rPr>
          <w:rFonts w:ascii="Times New Roman" w:eastAsia="Times New Roman" w:hAnsi="Times New Roman" w:cs="Times New Roman"/>
          <w:color w:val="auto"/>
          <w:sz w:val="28"/>
          <w:szCs w:val="28"/>
          <w:lang w:bidi="ar-SA"/>
        </w:rPr>
        <w:t xml:space="preserve">на </w:t>
      </w:r>
      <w:r w:rsidRPr="002908B7">
        <w:rPr>
          <w:rFonts w:ascii="Times New Roman" w:eastAsia="Times New Roman" w:hAnsi="Times New Roman" w:cs="Times New Roman"/>
          <w:color w:val="auto"/>
          <w:sz w:val="28"/>
          <w:szCs w:val="28"/>
          <w:lang w:val="x-none" w:bidi="ar-SA"/>
        </w:rPr>
        <w:t>НАТО.</w:t>
      </w:r>
    </w:p>
    <w:p w:rsidR="002908B7" w:rsidRPr="007C12DB" w:rsidRDefault="002908B7" w:rsidP="002908B7">
      <w:pPr>
        <w:widowControl/>
        <w:tabs>
          <w:tab w:val="left" w:pos="993"/>
        </w:tabs>
        <w:spacing w:line="276" w:lineRule="auto"/>
        <w:ind w:firstLine="709"/>
        <w:contextualSpacing/>
        <w:jc w:val="both"/>
        <w:rPr>
          <w:rFonts w:ascii="Times New Roman" w:eastAsia="Times New Roman" w:hAnsi="Times New Roman" w:cs="Times New Roman"/>
          <w:color w:val="auto"/>
          <w:sz w:val="12"/>
          <w:szCs w:val="12"/>
          <w:lang w:val="x-none" w:bidi="ar-SA"/>
        </w:rPr>
      </w:pPr>
    </w:p>
    <w:p w:rsidR="002908B7" w:rsidRPr="002908B7" w:rsidRDefault="002908B7" w:rsidP="002908B7">
      <w:pPr>
        <w:widowControl/>
        <w:tabs>
          <w:tab w:val="left" w:pos="709"/>
          <w:tab w:val="left" w:pos="993"/>
        </w:tabs>
        <w:spacing w:line="276" w:lineRule="auto"/>
        <w:ind w:firstLine="709"/>
        <w:contextualSpacing/>
        <w:jc w:val="both"/>
        <w:rPr>
          <w:rFonts w:ascii="Times New Roman" w:eastAsia="Times New Roman" w:hAnsi="Times New Roman" w:cs="Times New Roman"/>
          <w:b/>
          <w:color w:val="auto"/>
          <w:sz w:val="28"/>
          <w:szCs w:val="28"/>
          <w:lang w:bidi="ar-SA"/>
        </w:rPr>
      </w:pPr>
      <w:r w:rsidRPr="002908B7">
        <w:rPr>
          <w:rFonts w:ascii="Times New Roman" w:eastAsia="Times New Roman" w:hAnsi="Times New Roman" w:cs="Times New Roman"/>
          <w:b/>
          <w:color w:val="auto"/>
          <w:sz w:val="28"/>
          <w:szCs w:val="28"/>
          <w:lang w:val="x-none" w:bidi="ar-SA"/>
        </w:rPr>
        <w:t>1.4.1</w:t>
      </w:r>
      <w:r w:rsidRPr="002908B7">
        <w:rPr>
          <w:rFonts w:ascii="Times New Roman" w:eastAsia="Times New Roman" w:hAnsi="Times New Roman" w:cs="Times New Roman"/>
          <w:b/>
          <w:color w:val="auto"/>
          <w:sz w:val="28"/>
          <w:szCs w:val="28"/>
          <w:lang w:bidi="ar-SA"/>
        </w:rPr>
        <w:t>. Организационни единици в системите на МО, МВР, съдебната власт и търговските дружества</w:t>
      </w:r>
    </w:p>
    <w:p w:rsidR="002908B7" w:rsidRPr="002908B7" w:rsidRDefault="002908B7" w:rsidP="002908B7">
      <w:pPr>
        <w:widowControl/>
        <w:spacing w:line="276" w:lineRule="auto"/>
        <w:ind w:firstLine="567"/>
        <w:jc w:val="both"/>
        <w:rPr>
          <w:rFonts w:ascii="Times New Roman" w:eastAsia="Times New Roman" w:hAnsi="Times New Roman" w:cs="Times New Roman"/>
          <w:color w:val="auto"/>
          <w:sz w:val="28"/>
          <w:szCs w:val="28"/>
          <w:highlight w:val="yellow"/>
          <w:lang w:bidi="ar-SA"/>
        </w:rPr>
      </w:pPr>
      <w:r w:rsidRPr="002908B7">
        <w:rPr>
          <w:rFonts w:ascii="Times New Roman" w:eastAsia="Times New Roman" w:hAnsi="Times New Roman" w:cs="Times New Roman"/>
          <w:color w:val="auto"/>
          <w:sz w:val="28"/>
          <w:szCs w:val="28"/>
          <w:lang w:val="en-US" w:bidi="ar-SA"/>
        </w:rPr>
        <w:t xml:space="preserve"> </w:t>
      </w:r>
      <w:r w:rsidRPr="002908B7">
        <w:rPr>
          <w:rFonts w:ascii="Times New Roman" w:eastAsia="Times New Roman" w:hAnsi="Times New Roman" w:cs="Times New Roman"/>
          <w:color w:val="auto"/>
          <w:sz w:val="28"/>
          <w:szCs w:val="28"/>
          <w:lang w:bidi="ar-SA"/>
        </w:rPr>
        <w:t>В Държавната комисия по сигурността на информацията са обявени 22 ОЕ в структурата на Министерството на отбраната. В тях са разкрити 332 регистратури, от които за национална класифицирана информация са разкрити и функционират 279 регистратури.</w:t>
      </w:r>
    </w:p>
    <w:p w:rsidR="002908B7" w:rsidRPr="002908B7" w:rsidRDefault="002908B7" w:rsidP="002908B7">
      <w:pPr>
        <w:widowControl/>
        <w:spacing w:line="276" w:lineRule="auto"/>
        <w:ind w:firstLine="567"/>
        <w:jc w:val="both"/>
        <w:rPr>
          <w:rFonts w:ascii="Times New Roman" w:eastAsia="Times New Roman" w:hAnsi="Times New Roman" w:cs="Times New Roman"/>
          <w:color w:val="auto"/>
          <w:sz w:val="28"/>
          <w:szCs w:val="28"/>
          <w:lang w:bidi="ar-SA"/>
        </w:rPr>
      </w:pPr>
      <w:r w:rsidRPr="002908B7">
        <w:rPr>
          <w:rFonts w:ascii="Times New Roman" w:eastAsia="Times New Roman" w:hAnsi="Times New Roman" w:cs="Times New Roman"/>
          <w:color w:val="auto"/>
          <w:sz w:val="28"/>
          <w:szCs w:val="28"/>
          <w:lang w:bidi="ar-SA"/>
        </w:rPr>
        <w:t xml:space="preserve"> Към 31.12.2021 г. в ДКСИ са обявени 48 ОЕ в структурата на Министерството на вътрешните работи, в които са разкрити 225</w:t>
      </w:r>
      <w:r w:rsidRPr="002908B7">
        <w:rPr>
          <w:rFonts w:ascii="Times New Roman" w:eastAsia="Times New Roman" w:hAnsi="Times New Roman" w:cs="Times New Roman"/>
          <w:color w:val="auto"/>
          <w:sz w:val="28"/>
          <w:szCs w:val="28"/>
          <w:lang w:val="en-US" w:bidi="ar-SA"/>
        </w:rPr>
        <w:t xml:space="preserve"> </w:t>
      </w:r>
      <w:r w:rsidRPr="002908B7">
        <w:rPr>
          <w:rFonts w:ascii="Times New Roman" w:eastAsia="Times New Roman" w:hAnsi="Times New Roman" w:cs="Times New Roman"/>
          <w:color w:val="auto"/>
          <w:sz w:val="28"/>
          <w:szCs w:val="28"/>
          <w:lang w:bidi="ar-SA"/>
        </w:rPr>
        <w:t xml:space="preserve">регистратури. </w:t>
      </w:r>
    </w:p>
    <w:p w:rsidR="002908B7" w:rsidRPr="002908B7" w:rsidRDefault="002908B7" w:rsidP="002908B7">
      <w:pPr>
        <w:widowControl/>
        <w:spacing w:line="276" w:lineRule="auto"/>
        <w:ind w:firstLine="709"/>
        <w:jc w:val="both"/>
        <w:rPr>
          <w:rFonts w:ascii="Times New Roman" w:eastAsia="Times New Roman" w:hAnsi="Times New Roman" w:cs="Times New Roman"/>
          <w:color w:val="auto"/>
          <w:sz w:val="28"/>
          <w:szCs w:val="28"/>
          <w:lang w:bidi="ar-SA"/>
        </w:rPr>
      </w:pPr>
      <w:r w:rsidRPr="002908B7">
        <w:rPr>
          <w:rFonts w:ascii="Times New Roman" w:eastAsia="Times New Roman" w:hAnsi="Times New Roman" w:cs="Times New Roman"/>
          <w:color w:val="auto"/>
          <w:sz w:val="28"/>
          <w:szCs w:val="28"/>
          <w:lang w:bidi="ar-SA"/>
        </w:rPr>
        <w:t xml:space="preserve">Като организационни единици са обявени 181 съдилища. В 161 от тях има разкрити 162 регистратури за национална класифицирана информация. </w:t>
      </w:r>
    </w:p>
    <w:p w:rsidR="002908B7" w:rsidRPr="002908B7" w:rsidRDefault="002908B7" w:rsidP="002908B7">
      <w:pPr>
        <w:widowControl/>
        <w:spacing w:line="276" w:lineRule="auto"/>
        <w:ind w:firstLine="709"/>
        <w:jc w:val="both"/>
        <w:rPr>
          <w:rFonts w:ascii="Times New Roman" w:eastAsia="Calibri" w:hAnsi="Times New Roman" w:cs="Times New Roman"/>
          <w:color w:val="auto"/>
          <w:sz w:val="28"/>
          <w:szCs w:val="28"/>
          <w:lang w:eastAsia="en-US" w:bidi="ar-SA"/>
        </w:rPr>
      </w:pPr>
      <w:r w:rsidRPr="002908B7">
        <w:rPr>
          <w:rFonts w:ascii="Times New Roman" w:eastAsia="Calibri" w:hAnsi="Times New Roman" w:cs="Times New Roman"/>
          <w:color w:val="auto"/>
          <w:sz w:val="28"/>
          <w:szCs w:val="28"/>
          <w:lang w:eastAsia="en-US" w:bidi="ar-SA"/>
        </w:rPr>
        <w:t>В системата на</w:t>
      </w:r>
      <w:r w:rsidRPr="002908B7">
        <w:rPr>
          <w:rFonts w:ascii="Times New Roman" w:eastAsia="Times New Roman" w:hAnsi="Times New Roman" w:cs="Times New Roman"/>
          <w:color w:val="auto"/>
          <w:sz w:val="28"/>
          <w:szCs w:val="28"/>
          <w:lang w:bidi="ar-SA"/>
        </w:rPr>
        <w:t xml:space="preserve"> Прокуратурата в Република България са обявени 39 организационни единици. През 2021 г. се е обявила една нова организационна единица - Офис на европейските делегирани прокурори в Република България.  В 38 организационни единици от </w:t>
      </w:r>
      <w:r w:rsidRPr="002908B7">
        <w:rPr>
          <w:rFonts w:ascii="Times New Roman" w:eastAsia="Calibri" w:hAnsi="Times New Roman" w:cs="Times New Roman"/>
          <w:color w:val="auto"/>
          <w:sz w:val="28"/>
          <w:szCs w:val="28"/>
          <w:lang w:eastAsia="en-US" w:bidi="ar-SA"/>
        </w:rPr>
        <w:t>системата на</w:t>
      </w:r>
      <w:r w:rsidRPr="002908B7">
        <w:rPr>
          <w:rFonts w:ascii="Times New Roman" w:eastAsia="Times New Roman" w:hAnsi="Times New Roman" w:cs="Times New Roman"/>
          <w:color w:val="auto"/>
          <w:sz w:val="28"/>
          <w:szCs w:val="28"/>
          <w:lang w:bidi="ar-SA"/>
        </w:rPr>
        <w:t xml:space="preserve"> Прокуратурата има сертифицирани 49 регистратури </w:t>
      </w:r>
    </w:p>
    <w:p w:rsidR="002908B7" w:rsidRPr="007C12DB" w:rsidRDefault="002908B7" w:rsidP="002908B7">
      <w:pPr>
        <w:widowControl/>
        <w:spacing w:line="276" w:lineRule="auto"/>
        <w:ind w:firstLine="706"/>
        <w:jc w:val="both"/>
        <w:rPr>
          <w:rFonts w:ascii="Times New Roman" w:eastAsia="Calibri" w:hAnsi="Times New Roman" w:cs="Times New Roman"/>
          <w:color w:val="auto"/>
          <w:sz w:val="12"/>
          <w:szCs w:val="12"/>
          <w:lang w:eastAsia="en-US" w:bidi="ar-SA"/>
        </w:rPr>
      </w:pPr>
    </w:p>
    <w:p w:rsidR="002908B7" w:rsidRPr="002908B7" w:rsidRDefault="002908B7" w:rsidP="002908B7">
      <w:pPr>
        <w:widowControl/>
        <w:tabs>
          <w:tab w:val="left" w:pos="851"/>
          <w:tab w:val="left" w:pos="1134"/>
        </w:tabs>
        <w:spacing w:line="276" w:lineRule="auto"/>
        <w:ind w:firstLine="709"/>
        <w:jc w:val="both"/>
        <w:rPr>
          <w:rFonts w:ascii="Times New Roman" w:eastAsia="Times New Roman" w:hAnsi="Times New Roman" w:cs="Times New Roman"/>
          <w:b/>
          <w:color w:val="auto"/>
          <w:sz w:val="28"/>
          <w:szCs w:val="28"/>
          <w:lang w:bidi="ar-SA"/>
        </w:rPr>
      </w:pPr>
      <w:r w:rsidRPr="002908B7">
        <w:rPr>
          <w:rFonts w:ascii="Times New Roman" w:eastAsia="Times New Roman" w:hAnsi="Times New Roman" w:cs="Times New Roman"/>
          <w:b/>
          <w:color w:val="auto"/>
          <w:sz w:val="28"/>
          <w:szCs w:val="28"/>
          <w:lang w:bidi="ar-SA"/>
        </w:rPr>
        <w:t xml:space="preserve">1.4.2. Организационни единици – областни администрации  </w:t>
      </w:r>
    </w:p>
    <w:p w:rsidR="002908B7" w:rsidRPr="002908B7" w:rsidRDefault="005C7273" w:rsidP="002908B7">
      <w:pPr>
        <w:widowControl/>
        <w:spacing w:line="276" w:lineRule="auto"/>
        <w:ind w:firstLine="709"/>
        <w:jc w:val="both"/>
        <w:rPr>
          <w:rFonts w:ascii="Times New Roman" w:eastAsia="Times New Roman" w:hAnsi="Times New Roman" w:cs="Times New Roman"/>
          <w:color w:val="auto"/>
          <w:sz w:val="28"/>
          <w:szCs w:val="28"/>
          <w:lang w:bidi="ar-SA"/>
        </w:rPr>
      </w:pPr>
      <w:r>
        <w:rPr>
          <w:rFonts w:ascii="Times New Roman" w:eastAsia="Calibri" w:hAnsi="Times New Roman" w:cs="Times New Roman"/>
          <w:color w:val="auto"/>
          <w:sz w:val="28"/>
          <w:szCs w:val="28"/>
          <w:lang w:eastAsia="en-US" w:bidi="ar-SA"/>
        </w:rPr>
        <w:t>Във в</w:t>
      </w:r>
      <w:r w:rsidR="002908B7" w:rsidRPr="002908B7">
        <w:rPr>
          <w:rFonts w:ascii="Times New Roman" w:eastAsia="Calibri" w:hAnsi="Times New Roman" w:cs="Times New Roman"/>
          <w:color w:val="auto"/>
          <w:sz w:val="28"/>
          <w:szCs w:val="28"/>
          <w:lang w:eastAsia="en-US" w:bidi="ar-SA"/>
        </w:rPr>
        <w:t xml:space="preserve">сички 28 областни администрации </w:t>
      </w:r>
      <w:r w:rsidR="002908B7" w:rsidRPr="002908B7">
        <w:rPr>
          <w:rFonts w:ascii="Times New Roman" w:eastAsia="Times New Roman" w:hAnsi="Times New Roman" w:cs="Times New Roman"/>
          <w:color w:val="auto"/>
          <w:sz w:val="28"/>
          <w:szCs w:val="28"/>
          <w:lang w:bidi="ar-SA"/>
        </w:rPr>
        <w:t xml:space="preserve">са разкрити регистратури за национална класифицирана информация. </w:t>
      </w:r>
    </w:p>
    <w:p w:rsidR="002908B7" w:rsidRPr="002908B7" w:rsidRDefault="002908B7" w:rsidP="002908B7">
      <w:pPr>
        <w:widowControl/>
        <w:spacing w:line="276" w:lineRule="auto"/>
        <w:ind w:firstLine="709"/>
        <w:jc w:val="both"/>
        <w:rPr>
          <w:rFonts w:ascii="Times New Roman" w:eastAsia="Times New Roman" w:hAnsi="Times New Roman" w:cs="Times New Roman"/>
          <w:color w:val="auto"/>
          <w:sz w:val="28"/>
          <w:szCs w:val="28"/>
          <w:lang w:bidi="ar-SA"/>
        </w:rPr>
      </w:pPr>
      <w:r w:rsidRPr="002908B7">
        <w:rPr>
          <w:rFonts w:ascii="Times New Roman" w:eastAsia="Times New Roman" w:hAnsi="Times New Roman" w:cs="Times New Roman"/>
          <w:color w:val="auto"/>
          <w:sz w:val="28"/>
          <w:szCs w:val="28"/>
          <w:lang w:bidi="ar-SA"/>
        </w:rPr>
        <w:t>Към 31.12.2021 г. разрешения за достъп до класифицирана информация имат 20 областни управители</w:t>
      </w:r>
      <w:r w:rsidRPr="002908B7">
        <w:rPr>
          <w:rFonts w:ascii="Times New Roman" w:eastAsia="Calibri" w:hAnsi="Times New Roman" w:cs="Times New Roman"/>
          <w:color w:val="auto"/>
          <w:sz w:val="28"/>
          <w:szCs w:val="28"/>
          <w:lang w:eastAsia="en-US" w:bidi="ar-SA"/>
        </w:rPr>
        <w:t xml:space="preserve"> </w:t>
      </w:r>
      <w:r w:rsidRPr="002908B7">
        <w:rPr>
          <w:rFonts w:ascii="Times New Roman" w:eastAsia="Times New Roman" w:hAnsi="Times New Roman" w:cs="Times New Roman"/>
          <w:color w:val="auto"/>
          <w:sz w:val="28"/>
          <w:szCs w:val="28"/>
          <w:lang w:bidi="ar-SA"/>
        </w:rPr>
        <w:t xml:space="preserve">и 25 служители по сигурността на информацията. </w:t>
      </w:r>
    </w:p>
    <w:p w:rsidR="002908B7" w:rsidRPr="007C12DB" w:rsidRDefault="002908B7" w:rsidP="002908B7">
      <w:pPr>
        <w:widowControl/>
        <w:spacing w:line="276" w:lineRule="auto"/>
        <w:ind w:firstLine="709"/>
        <w:jc w:val="both"/>
        <w:rPr>
          <w:rFonts w:ascii="Times New Roman" w:eastAsia="Times New Roman" w:hAnsi="Times New Roman" w:cs="Times New Roman"/>
          <w:color w:val="auto"/>
          <w:sz w:val="12"/>
          <w:szCs w:val="12"/>
          <w:lang w:bidi="ar-SA"/>
        </w:rPr>
      </w:pPr>
    </w:p>
    <w:p w:rsidR="002908B7" w:rsidRPr="002908B7" w:rsidRDefault="002908B7" w:rsidP="002908B7">
      <w:pPr>
        <w:widowControl/>
        <w:tabs>
          <w:tab w:val="left" w:pos="851"/>
          <w:tab w:val="left" w:pos="1134"/>
        </w:tabs>
        <w:spacing w:line="276" w:lineRule="auto"/>
        <w:ind w:firstLine="709"/>
        <w:jc w:val="both"/>
        <w:rPr>
          <w:rFonts w:ascii="Times New Roman" w:eastAsia="Times New Roman" w:hAnsi="Times New Roman" w:cs="Times New Roman"/>
          <w:b/>
          <w:color w:val="auto"/>
          <w:sz w:val="28"/>
          <w:szCs w:val="28"/>
          <w:lang w:bidi="ar-SA"/>
        </w:rPr>
      </w:pPr>
      <w:r w:rsidRPr="002908B7">
        <w:rPr>
          <w:rFonts w:ascii="Times New Roman" w:eastAsia="Times New Roman" w:hAnsi="Times New Roman" w:cs="Times New Roman"/>
          <w:b/>
          <w:color w:val="auto"/>
          <w:sz w:val="28"/>
          <w:szCs w:val="28"/>
          <w:lang w:bidi="ar-SA"/>
        </w:rPr>
        <w:t xml:space="preserve">1.4.3. Организационни единици – общини  </w:t>
      </w:r>
    </w:p>
    <w:p w:rsidR="002908B7" w:rsidRPr="002908B7" w:rsidRDefault="002908B7" w:rsidP="002908B7">
      <w:pPr>
        <w:widowControl/>
        <w:spacing w:line="276" w:lineRule="auto"/>
        <w:ind w:firstLine="709"/>
        <w:jc w:val="both"/>
        <w:rPr>
          <w:rFonts w:ascii="Times New Roman" w:eastAsia="Times New Roman" w:hAnsi="Times New Roman" w:cs="Times New Roman"/>
          <w:color w:val="auto"/>
          <w:sz w:val="28"/>
          <w:szCs w:val="28"/>
          <w:lang w:bidi="ar-SA"/>
        </w:rPr>
      </w:pPr>
      <w:r w:rsidRPr="002908B7">
        <w:rPr>
          <w:rFonts w:ascii="Times New Roman" w:eastAsia="Times New Roman" w:hAnsi="Times New Roman" w:cs="Times New Roman"/>
          <w:color w:val="auto"/>
          <w:sz w:val="28"/>
          <w:szCs w:val="28"/>
          <w:lang w:bidi="ar-SA"/>
        </w:rPr>
        <w:t>В базата данни на ДКСИ са регистрирани общо 271</w:t>
      </w:r>
      <w:r w:rsidRPr="002908B7">
        <w:rPr>
          <w:rFonts w:ascii="Times New Roman" w:eastAsia="Times New Roman" w:hAnsi="Times New Roman" w:cs="Times New Roman"/>
          <w:color w:val="auto"/>
          <w:sz w:val="28"/>
          <w:szCs w:val="28"/>
          <w:lang w:val="en-US" w:bidi="ar-SA"/>
        </w:rPr>
        <w:t xml:space="preserve"> </w:t>
      </w:r>
      <w:r w:rsidRPr="002908B7">
        <w:rPr>
          <w:rFonts w:ascii="Times New Roman" w:eastAsia="Times New Roman" w:hAnsi="Times New Roman" w:cs="Times New Roman"/>
          <w:color w:val="auto"/>
          <w:sz w:val="28"/>
          <w:szCs w:val="28"/>
          <w:lang w:bidi="ar-SA"/>
        </w:rPr>
        <w:t xml:space="preserve">ОЕ от общо 265 </w:t>
      </w:r>
      <w:r w:rsidRPr="002908B7">
        <w:rPr>
          <w:rFonts w:ascii="Times New Roman" w:eastAsia="Calibri" w:hAnsi="Times New Roman" w:cs="Times New Roman"/>
          <w:color w:val="auto"/>
          <w:sz w:val="28"/>
          <w:szCs w:val="28"/>
          <w:lang w:eastAsia="en-US" w:bidi="ar-SA"/>
        </w:rPr>
        <w:t xml:space="preserve">общини в Република България. </w:t>
      </w:r>
      <w:r w:rsidRPr="002908B7">
        <w:rPr>
          <w:rFonts w:ascii="Times New Roman" w:eastAsia="Times New Roman" w:hAnsi="Times New Roman" w:cs="Times New Roman"/>
          <w:color w:val="auto"/>
          <w:sz w:val="28"/>
          <w:szCs w:val="28"/>
          <w:lang w:bidi="ar-SA"/>
        </w:rPr>
        <w:t xml:space="preserve">В 250 от тях са разкрити и функционират 274 регистратури за национална класифицирана информация. </w:t>
      </w:r>
    </w:p>
    <w:p w:rsidR="002908B7" w:rsidRPr="002908B7" w:rsidRDefault="002908B7" w:rsidP="002908B7">
      <w:pPr>
        <w:widowControl/>
        <w:spacing w:line="276" w:lineRule="auto"/>
        <w:ind w:firstLine="709"/>
        <w:jc w:val="both"/>
        <w:rPr>
          <w:rFonts w:ascii="Times New Roman" w:eastAsia="Times New Roman" w:hAnsi="Times New Roman" w:cs="Times New Roman"/>
          <w:color w:val="auto"/>
          <w:sz w:val="28"/>
          <w:szCs w:val="28"/>
          <w:lang w:val="en-US" w:bidi="ar-SA"/>
        </w:rPr>
      </w:pPr>
      <w:r w:rsidRPr="002908B7">
        <w:rPr>
          <w:rFonts w:ascii="Times New Roman" w:eastAsia="Times New Roman" w:hAnsi="Times New Roman" w:cs="Times New Roman"/>
          <w:color w:val="auto"/>
          <w:sz w:val="28"/>
          <w:szCs w:val="28"/>
          <w:lang w:bidi="ar-SA"/>
        </w:rPr>
        <w:t>Към 31.12.2021 г. ръководителите на 182 организационни единици (кметове) са с разрешения за достъп до КИ, а останалите</w:t>
      </w:r>
      <w:r w:rsidRPr="002908B7">
        <w:rPr>
          <w:rFonts w:ascii="Times New Roman" w:eastAsia="Times New Roman" w:hAnsi="Times New Roman" w:cs="Times New Roman"/>
          <w:color w:val="auto"/>
          <w:sz w:val="28"/>
          <w:szCs w:val="28"/>
          <w:lang w:eastAsia="en-US" w:bidi="ar-SA"/>
        </w:rPr>
        <w:t xml:space="preserve"> 89 не са проучени за </w:t>
      </w:r>
      <w:r w:rsidR="0092218C" w:rsidRPr="002908B7">
        <w:rPr>
          <w:rFonts w:ascii="Times New Roman" w:eastAsia="Times New Roman" w:hAnsi="Times New Roman" w:cs="Times New Roman"/>
          <w:color w:val="auto"/>
          <w:sz w:val="28"/>
          <w:szCs w:val="28"/>
          <w:lang w:eastAsia="en-US" w:bidi="ar-SA"/>
        </w:rPr>
        <w:t>надеждност</w:t>
      </w:r>
      <w:r w:rsidRPr="002908B7">
        <w:rPr>
          <w:rFonts w:ascii="Times New Roman" w:eastAsia="Times New Roman" w:hAnsi="Times New Roman" w:cs="Times New Roman"/>
          <w:color w:val="auto"/>
          <w:sz w:val="28"/>
          <w:szCs w:val="28"/>
          <w:lang w:eastAsia="en-US" w:bidi="ar-SA"/>
        </w:rPr>
        <w:t xml:space="preserve"> и не притежават съответното РДКИ.</w:t>
      </w:r>
    </w:p>
    <w:p w:rsidR="002908B7" w:rsidRPr="002908B7" w:rsidRDefault="002908B7" w:rsidP="002908B7">
      <w:pPr>
        <w:widowControl/>
        <w:spacing w:line="276" w:lineRule="auto"/>
        <w:ind w:right="-142" w:firstLine="720"/>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 xml:space="preserve">През 2021 г. </w:t>
      </w:r>
      <w:r w:rsidRPr="002908B7">
        <w:rPr>
          <w:rFonts w:ascii="Times New Roman" w:eastAsia="Times New Roman" w:hAnsi="Times New Roman" w:cs="Times New Roman"/>
          <w:bCs/>
          <w:color w:val="auto"/>
          <w:sz w:val="28"/>
          <w:szCs w:val="28"/>
          <w:lang w:eastAsia="en-US" w:bidi="ar-SA"/>
        </w:rPr>
        <w:t xml:space="preserve">в ДКСИ е получена информация за </w:t>
      </w:r>
      <w:r w:rsidRPr="002908B7">
        <w:rPr>
          <w:rFonts w:ascii="Times New Roman" w:eastAsia="Calibri" w:hAnsi="Times New Roman" w:cs="Times New Roman"/>
          <w:color w:val="auto"/>
          <w:sz w:val="28"/>
          <w:szCs w:val="28"/>
          <w:lang w:eastAsia="en-US" w:bidi="ar-SA"/>
        </w:rPr>
        <w:t xml:space="preserve">558 </w:t>
      </w:r>
      <w:r w:rsidRPr="002908B7">
        <w:rPr>
          <w:rFonts w:ascii="Times New Roman" w:eastAsia="Times New Roman" w:hAnsi="Times New Roman" w:cs="Times New Roman"/>
          <w:bCs/>
          <w:color w:val="auto"/>
          <w:sz w:val="28"/>
          <w:szCs w:val="28"/>
          <w:lang w:eastAsia="en-US" w:bidi="ar-SA"/>
        </w:rPr>
        <w:t>документ</w:t>
      </w:r>
      <w:r w:rsidR="00F827F9">
        <w:rPr>
          <w:rFonts w:ascii="Times New Roman" w:eastAsia="Times New Roman" w:hAnsi="Times New Roman" w:cs="Times New Roman"/>
          <w:bCs/>
          <w:color w:val="auto"/>
          <w:sz w:val="28"/>
          <w:szCs w:val="28"/>
          <w:lang w:eastAsia="en-US" w:bidi="ar-SA"/>
        </w:rPr>
        <w:t>а</w:t>
      </w:r>
      <w:r w:rsidRPr="002908B7">
        <w:rPr>
          <w:rFonts w:ascii="Times New Roman" w:eastAsia="Times New Roman" w:hAnsi="Times New Roman" w:cs="Times New Roman"/>
          <w:bCs/>
          <w:color w:val="auto"/>
          <w:sz w:val="28"/>
          <w:szCs w:val="28"/>
          <w:lang w:eastAsia="en-US" w:bidi="ar-SA"/>
        </w:rPr>
        <w:t>, съдържащи класифицирана информация, създадени в общините.</w:t>
      </w:r>
    </w:p>
    <w:p w:rsidR="002908B7" w:rsidRPr="002908B7" w:rsidRDefault="000D0123" w:rsidP="002908B7">
      <w:pPr>
        <w:widowControl/>
        <w:spacing w:line="276" w:lineRule="auto"/>
        <w:ind w:right="-142" w:firstLine="720"/>
        <w:jc w:val="both"/>
        <w:rPr>
          <w:rFonts w:ascii="Times New Roman" w:eastAsia="Times New Roman" w:hAnsi="Times New Roman" w:cs="Times New Roman"/>
          <w:i/>
          <w:color w:val="auto"/>
          <w:sz w:val="28"/>
          <w:szCs w:val="28"/>
          <w:highlight w:val="yellow"/>
          <w:lang w:eastAsia="en-US" w:bidi="ar-SA"/>
        </w:rPr>
      </w:pPr>
      <w:r>
        <w:rPr>
          <w:rFonts w:ascii="Times New Roman" w:eastAsia="Times New Roman" w:hAnsi="Times New Roman" w:cs="Times New Roman"/>
          <w:color w:val="auto"/>
          <w:sz w:val="28"/>
          <w:szCs w:val="28"/>
          <w:lang w:eastAsia="en-US" w:bidi="ar-SA"/>
        </w:rPr>
        <w:t>О</w:t>
      </w:r>
      <w:r w:rsidRPr="002908B7">
        <w:rPr>
          <w:rFonts w:ascii="Times New Roman" w:eastAsia="Times New Roman" w:hAnsi="Times New Roman" w:cs="Times New Roman"/>
          <w:color w:val="auto"/>
          <w:sz w:val="28"/>
          <w:szCs w:val="28"/>
          <w:lang w:eastAsia="en-US" w:bidi="ar-SA"/>
        </w:rPr>
        <w:t xml:space="preserve">т ДАНС </w:t>
      </w:r>
      <w:r>
        <w:rPr>
          <w:rFonts w:ascii="Times New Roman" w:eastAsia="Times New Roman" w:hAnsi="Times New Roman" w:cs="Times New Roman"/>
          <w:color w:val="auto"/>
          <w:sz w:val="28"/>
          <w:szCs w:val="28"/>
          <w:lang w:eastAsia="en-US" w:bidi="ar-SA"/>
        </w:rPr>
        <w:t>п</w:t>
      </w:r>
      <w:r w:rsidR="002908B7" w:rsidRPr="002908B7">
        <w:rPr>
          <w:rFonts w:ascii="Times New Roman" w:eastAsia="Times New Roman" w:hAnsi="Times New Roman" w:cs="Times New Roman"/>
          <w:color w:val="auto"/>
          <w:sz w:val="28"/>
          <w:szCs w:val="28"/>
          <w:lang w:eastAsia="en-US" w:bidi="ar-SA"/>
        </w:rPr>
        <w:t xml:space="preserve">рез 2021 г. са извършени 35 планови и една инцидентна проверки в 36 общини, в които са констатирани 353 нарушения. </w:t>
      </w:r>
    </w:p>
    <w:p w:rsidR="002908B7" w:rsidRPr="002908B7" w:rsidRDefault="002908B7" w:rsidP="002908B7">
      <w:pPr>
        <w:widowControl/>
        <w:spacing w:line="276" w:lineRule="auto"/>
        <w:ind w:right="-142" w:firstLine="720"/>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 xml:space="preserve">В ДКСИ не е постъпвала информация за извършени проверки от ДАНС в 15 общини. </w:t>
      </w:r>
    </w:p>
    <w:p w:rsidR="002908B7" w:rsidRPr="002908B7" w:rsidRDefault="002908B7" w:rsidP="002908B7">
      <w:pPr>
        <w:widowControl/>
        <w:spacing w:line="276" w:lineRule="auto"/>
        <w:ind w:right="-142" w:firstLine="720"/>
        <w:jc w:val="both"/>
        <w:rPr>
          <w:rFonts w:ascii="Times New Roman" w:eastAsia="Times New Roman" w:hAnsi="Times New Roman" w:cs="Times New Roman"/>
          <w:b/>
          <w:color w:val="auto"/>
          <w:sz w:val="28"/>
          <w:szCs w:val="28"/>
          <w:lang w:eastAsia="en-US" w:bidi="ar-SA"/>
        </w:rPr>
      </w:pPr>
      <w:r w:rsidRPr="002908B7">
        <w:rPr>
          <w:rFonts w:ascii="Times New Roman" w:eastAsia="Times New Roman" w:hAnsi="Times New Roman" w:cs="Times New Roman"/>
          <w:color w:val="auto"/>
          <w:sz w:val="28"/>
          <w:szCs w:val="28"/>
          <w:lang w:eastAsia="en-US" w:bidi="ar-SA"/>
        </w:rPr>
        <w:lastRenderedPageBreak/>
        <w:t>През 2021 г. в общините най-много нарушения са констатирани в областта на документалната и персоналната сигурност. Запазва се броят на нарушенията в областта на сигурността на КИС и на физическата сигурност. Не е констатирано настъпване на вреди в областта на националната сигурност, отбраната, външната политика или защитата на конституционно установения ред на страната.</w:t>
      </w:r>
    </w:p>
    <w:p w:rsidR="002908B7" w:rsidRPr="002908B7" w:rsidRDefault="002908B7" w:rsidP="002908B7">
      <w:pPr>
        <w:widowControl/>
        <w:spacing w:line="276" w:lineRule="auto"/>
        <w:ind w:right="-142" w:firstLine="708"/>
        <w:contextualSpacing/>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Налага се промяна в подхода за оценка на необходимите мерки за защита на класифицираната информация в общините, включително чрез разширяване на процеса по обучение на кметовете, като ръководители на организационни единици и на служителите по сигурността на информацията</w:t>
      </w:r>
      <w:r w:rsidR="004118D7">
        <w:rPr>
          <w:rFonts w:ascii="Times New Roman" w:eastAsia="Times New Roman" w:hAnsi="Times New Roman" w:cs="Times New Roman"/>
          <w:color w:val="auto"/>
          <w:sz w:val="28"/>
          <w:szCs w:val="28"/>
          <w:lang w:eastAsia="en-US" w:bidi="ar-SA"/>
        </w:rPr>
        <w:t>, както</w:t>
      </w:r>
      <w:r w:rsidRPr="002908B7">
        <w:rPr>
          <w:rFonts w:ascii="Times New Roman" w:eastAsia="Times New Roman" w:hAnsi="Times New Roman" w:cs="Times New Roman"/>
          <w:color w:val="auto"/>
          <w:sz w:val="28"/>
          <w:szCs w:val="28"/>
          <w:lang w:eastAsia="en-US" w:bidi="ar-SA"/>
        </w:rPr>
        <w:t xml:space="preserve"> и привеждане на приложените мерки за защита в съответствие с нивото на получаваната, съхранявана и създавана класифицирана информация, държавна и служебна тайна. </w:t>
      </w:r>
    </w:p>
    <w:p w:rsidR="002908B7" w:rsidRPr="007C12DB" w:rsidRDefault="002908B7" w:rsidP="00A579B8">
      <w:pPr>
        <w:widowControl/>
        <w:jc w:val="center"/>
        <w:rPr>
          <w:rFonts w:ascii="Times New Roman" w:eastAsia="Times New Roman" w:hAnsi="Times New Roman" w:cs="Times New Roman"/>
          <w:b/>
          <w:color w:val="auto"/>
          <w:sz w:val="12"/>
          <w:szCs w:val="12"/>
          <w:lang w:bidi="ar-SA"/>
        </w:rPr>
      </w:pPr>
    </w:p>
    <w:p w:rsidR="002908B7" w:rsidRPr="002908B7" w:rsidRDefault="002908B7" w:rsidP="002908B7">
      <w:pPr>
        <w:keepNext/>
        <w:keepLines/>
        <w:widowControl/>
        <w:autoSpaceDE w:val="0"/>
        <w:autoSpaceDN w:val="0"/>
        <w:adjustRightInd w:val="0"/>
        <w:spacing w:line="276" w:lineRule="auto"/>
        <w:ind w:right="24" w:firstLine="720"/>
        <w:jc w:val="both"/>
        <w:rPr>
          <w:rFonts w:ascii="Times New Roman" w:eastAsia="Times New Roman" w:hAnsi="Times New Roman" w:cs="Times New Roman"/>
          <w:b/>
          <w:bCs/>
          <w:sz w:val="28"/>
          <w:szCs w:val="28"/>
          <w:lang w:eastAsia="en-US" w:bidi="ar-SA"/>
        </w:rPr>
      </w:pPr>
      <w:r w:rsidRPr="002908B7">
        <w:rPr>
          <w:rFonts w:ascii="Times New Roman" w:eastAsia="Times New Roman" w:hAnsi="Times New Roman" w:cs="Times New Roman"/>
          <w:b/>
          <w:bCs/>
          <w:sz w:val="28"/>
          <w:szCs w:val="28"/>
          <w:lang w:eastAsia="en-US" w:bidi="ar-SA"/>
        </w:rPr>
        <w:t xml:space="preserve">1.5. Анализ на състоянието на Националната система за защита на класифицираната информация </w:t>
      </w:r>
    </w:p>
    <w:p w:rsidR="002908B7" w:rsidRPr="002908B7" w:rsidRDefault="002908B7" w:rsidP="002908B7">
      <w:pPr>
        <w:widowControl/>
        <w:tabs>
          <w:tab w:val="left" w:pos="10490"/>
        </w:tabs>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В резултат на постоянния контрол от компетентните органи от НСЗКИ и ДКСИ по отношение сигурността на информацията, през 20</w:t>
      </w:r>
      <w:r w:rsidRPr="002908B7">
        <w:rPr>
          <w:rFonts w:ascii="Times New Roman" w:eastAsia="Times New Roman" w:hAnsi="Times New Roman" w:cs="Times New Roman"/>
          <w:color w:val="auto"/>
          <w:sz w:val="28"/>
          <w:szCs w:val="28"/>
          <w:lang w:val="en-US" w:eastAsia="en-US" w:bidi="ar-SA"/>
        </w:rPr>
        <w:t>21</w:t>
      </w:r>
      <w:r w:rsidRPr="002908B7">
        <w:rPr>
          <w:rFonts w:ascii="Times New Roman" w:eastAsia="Times New Roman" w:hAnsi="Times New Roman" w:cs="Times New Roman"/>
          <w:color w:val="auto"/>
          <w:sz w:val="28"/>
          <w:szCs w:val="28"/>
          <w:lang w:eastAsia="en-US" w:bidi="ar-SA"/>
        </w:rPr>
        <w:t xml:space="preserve"> г. своевременно са установени случаи на нерегламентиран достъп на класифицирана информация и нарушения на защитата ѝ. </w:t>
      </w:r>
    </w:p>
    <w:p w:rsidR="002908B7" w:rsidRPr="002908B7" w:rsidRDefault="002908B7" w:rsidP="002908B7">
      <w:pPr>
        <w:widowControl/>
        <w:tabs>
          <w:tab w:val="left" w:pos="10490"/>
        </w:tabs>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През 20</w:t>
      </w:r>
      <w:r w:rsidRPr="002908B7">
        <w:rPr>
          <w:rFonts w:ascii="Times New Roman" w:eastAsia="Times New Roman" w:hAnsi="Times New Roman" w:cs="Times New Roman"/>
          <w:color w:val="auto"/>
          <w:sz w:val="28"/>
          <w:szCs w:val="28"/>
          <w:lang w:val="en-US" w:eastAsia="en-US" w:bidi="ar-SA"/>
        </w:rPr>
        <w:t>21</w:t>
      </w:r>
      <w:r w:rsidRPr="002908B7">
        <w:rPr>
          <w:rFonts w:ascii="Times New Roman" w:eastAsia="Times New Roman" w:hAnsi="Times New Roman" w:cs="Times New Roman"/>
          <w:color w:val="auto"/>
          <w:sz w:val="28"/>
          <w:szCs w:val="28"/>
          <w:lang w:eastAsia="en-US" w:bidi="ar-SA"/>
        </w:rPr>
        <w:t xml:space="preserve"> г. в ДКСИ са получени справки за извършени от ДАНС </w:t>
      </w:r>
      <w:r w:rsidRPr="002908B7">
        <w:rPr>
          <w:rFonts w:ascii="Times New Roman" w:eastAsia="Times New Roman" w:hAnsi="Times New Roman" w:cs="Times New Roman"/>
          <w:color w:val="auto"/>
          <w:sz w:val="28"/>
          <w:szCs w:val="28"/>
          <w:lang w:val="en-US" w:eastAsia="en-US" w:bidi="ar-SA"/>
        </w:rPr>
        <w:t xml:space="preserve">235 </w:t>
      </w:r>
      <w:r w:rsidRPr="002908B7">
        <w:rPr>
          <w:rFonts w:ascii="Times New Roman" w:eastAsia="Times New Roman" w:hAnsi="Times New Roman" w:cs="Times New Roman"/>
          <w:color w:val="auto"/>
          <w:sz w:val="28"/>
          <w:szCs w:val="28"/>
          <w:lang w:eastAsia="en-US" w:bidi="ar-SA"/>
        </w:rPr>
        <w:t>проверки по прекия контрол</w:t>
      </w:r>
      <w:r w:rsidRPr="002908B7">
        <w:rPr>
          <w:rFonts w:ascii="Times New Roman" w:eastAsia="Times New Roman" w:hAnsi="Times New Roman" w:cs="Times New Roman"/>
          <w:color w:val="auto"/>
          <w:sz w:val="28"/>
          <w:szCs w:val="28"/>
          <w:lang w:val="en-US" w:eastAsia="en-US" w:bidi="ar-SA"/>
        </w:rPr>
        <w:t xml:space="preserve"> </w:t>
      </w:r>
      <w:r w:rsidRPr="002908B7">
        <w:rPr>
          <w:rFonts w:ascii="Times New Roman" w:eastAsia="Times New Roman" w:hAnsi="Times New Roman" w:cs="Times New Roman"/>
          <w:color w:val="auto"/>
          <w:sz w:val="28"/>
          <w:szCs w:val="28"/>
          <w:lang w:eastAsia="en-US" w:bidi="ar-SA"/>
        </w:rPr>
        <w:t xml:space="preserve">в 176 организационни единици, </w:t>
      </w:r>
    </w:p>
    <w:p w:rsidR="002908B7" w:rsidRPr="002908B7" w:rsidRDefault="002908B7" w:rsidP="002908B7">
      <w:pPr>
        <w:widowControl/>
        <w:tabs>
          <w:tab w:val="left" w:pos="10490"/>
        </w:tabs>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Предприетите от ДАНС своевременни действия са предотвратили случаи, застрашаващи нор</w:t>
      </w:r>
      <w:r w:rsidR="002209FC">
        <w:rPr>
          <w:rFonts w:ascii="Times New Roman" w:eastAsia="Times New Roman" w:hAnsi="Times New Roman" w:cs="Times New Roman"/>
          <w:color w:val="auto"/>
          <w:sz w:val="28"/>
          <w:szCs w:val="28"/>
          <w:lang w:eastAsia="en-US" w:bidi="ar-SA"/>
        </w:rPr>
        <w:t>малното функциониране на НСЗКИ</w:t>
      </w:r>
      <w:r w:rsidRPr="002908B7">
        <w:rPr>
          <w:rFonts w:ascii="Times New Roman" w:eastAsia="Times New Roman" w:hAnsi="Times New Roman" w:cs="Times New Roman"/>
          <w:color w:val="auto"/>
          <w:sz w:val="28"/>
          <w:szCs w:val="28"/>
          <w:lang w:eastAsia="en-US" w:bidi="ar-SA"/>
        </w:rPr>
        <w:t>.</w:t>
      </w:r>
    </w:p>
    <w:p w:rsidR="002908B7" w:rsidRPr="002908B7" w:rsidRDefault="002908B7" w:rsidP="002908B7">
      <w:pPr>
        <w:widowControl/>
        <w:tabs>
          <w:tab w:val="left" w:pos="10490"/>
        </w:tabs>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 xml:space="preserve">Своевременното установяване на нарушенията на мерките за защита на класифицираната информация от компетентните органи спомага за извършването на анализ на уязвимостите и оценка на риска за сигурността на информацията в съответствие със спецификата на тяхната дейност. </w:t>
      </w:r>
    </w:p>
    <w:p w:rsidR="002908B7" w:rsidRPr="002908B7" w:rsidRDefault="002908B7" w:rsidP="002908B7">
      <w:pPr>
        <w:widowControl/>
        <w:tabs>
          <w:tab w:val="left" w:pos="993"/>
          <w:tab w:val="left" w:pos="10490"/>
        </w:tabs>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П</w:t>
      </w:r>
      <w:r w:rsidRPr="002908B7">
        <w:rPr>
          <w:rFonts w:ascii="Times New Roman" w:eastAsia="Times New Roman" w:hAnsi="Times New Roman" w:cs="Times New Roman"/>
          <w:color w:val="auto"/>
          <w:sz w:val="28"/>
          <w:szCs w:val="28"/>
          <w:lang w:val="x-none" w:eastAsia="en-US" w:bidi="ar-SA"/>
        </w:rPr>
        <w:t>рез 20</w:t>
      </w:r>
      <w:r w:rsidRPr="002908B7">
        <w:rPr>
          <w:rFonts w:ascii="Times New Roman" w:eastAsia="Times New Roman" w:hAnsi="Times New Roman" w:cs="Times New Roman"/>
          <w:color w:val="auto"/>
          <w:sz w:val="28"/>
          <w:szCs w:val="28"/>
          <w:lang w:val="en-US" w:eastAsia="en-US" w:bidi="ar-SA"/>
        </w:rPr>
        <w:t>21</w:t>
      </w:r>
      <w:r w:rsidRPr="002908B7">
        <w:rPr>
          <w:rFonts w:ascii="Times New Roman" w:eastAsia="Times New Roman" w:hAnsi="Times New Roman" w:cs="Times New Roman"/>
          <w:color w:val="auto"/>
          <w:sz w:val="28"/>
          <w:szCs w:val="28"/>
          <w:lang w:val="x-none" w:eastAsia="en-US" w:bidi="ar-SA"/>
        </w:rPr>
        <w:t xml:space="preserve"> г. в ДКСИ е получено уведомление за случай на нерегламентиран достъп до класифицирана информация с ниво на класификация „Строго секретно“, за което своевременно е уведомен министър-председателя</w:t>
      </w:r>
      <w:r w:rsidRPr="002908B7">
        <w:rPr>
          <w:rFonts w:ascii="Times New Roman" w:eastAsia="Times New Roman" w:hAnsi="Times New Roman" w:cs="Times New Roman"/>
          <w:color w:val="auto"/>
          <w:sz w:val="28"/>
          <w:szCs w:val="28"/>
          <w:lang w:eastAsia="en-US" w:bidi="ar-SA"/>
        </w:rPr>
        <w:t>т</w:t>
      </w:r>
      <w:r w:rsidRPr="002908B7">
        <w:rPr>
          <w:rFonts w:ascii="Times New Roman" w:eastAsia="Times New Roman" w:hAnsi="Times New Roman" w:cs="Times New Roman"/>
          <w:color w:val="auto"/>
          <w:sz w:val="28"/>
          <w:szCs w:val="28"/>
          <w:lang w:val="x-none" w:eastAsia="en-US" w:bidi="ar-SA"/>
        </w:rPr>
        <w:t xml:space="preserve"> на Р България. </w:t>
      </w:r>
      <w:r w:rsidRPr="002908B7">
        <w:rPr>
          <w:rFonts w:ascii="Times New Roman" w:eastAsia="Times New Roman" w:hAnsi="Times New Roman" w:cs="Times New Roman"/>
          <w:color w:val="auto"/>
          <w:sz w:val="28"/>
          <w:szCs w:val="28"/>
          <w:lang w:eastAsia="en-US" w:bidi="ar-SA"/>
        </w:rPr>
        <w:t>П</w:t>
      </w:r>
      <w:r w:rsidRPr="002908B7">
        <w:rPr>
          <w:rFonts w:ascii="Times New Roman" w:eastAsia="Times New Roman" w:hAnsi="Times New Roman" w:cs="Times New Roman"/>
          <w:color w:val="auto"/>
          <w:sz w:val="28"/>
          <w:szCs w:val="28"/>
          <w:lang w:val="x-none" w:eastAsia="en-US" w:bidi="ar-SA"/>
        </w:rPr>
        <w:t>оследваща</w:t>
      </w:r>
      <w:r w:rsidRPr="002908B7">
        <w:rPr>
          <w:rFonts w:ascii="Times New Roman" w:eastAsia="Times New Roman" w:hAnsi="Times New Roman" w:cs="Times New Roman"/>
          <w:color w:val="auto"/>
          <w:sz w:val="28"/>
          <w:szCs w:val="28"/>
          <w:lang w:eastAsia="en-US" w:bidi="ar-SA"/>
        </w:rPr>
        <w:t>та</w:t>
      </w:r>
      <w:r w:rsidRPr="002908B7">
        <w:rPr>
          <w:rFonts w:ascii="Times New Roman" w:eastAsia="Times New Roman" w:hAnsi="Times New Roman" w:cs="Times New Roman"/>
          <w:color w:val="auto"/>
          <w:sz w:val="28"/>
          <w:szCs w:val="28"/>
          <w:lang w:val="x-none" w:eastAsia="en-US" w:bidi="ar-SA"/>
        </w:rPr>
        <w:t xml:space="preserve"> проверка от органа по прекия контрол </w:t>
      </w:r>
      <w:r w:rsidRPr="002908B7">
        <w:rPr>
          <w:rFonts w:ascii="Times New Roman" w:eastAsia="Times New Roman" w:hAnsi="Times New Roman" w:cs="Times New Roman"/>
          <w:color w:val="auto"/>
          <w:sz w:val="28"/>
          <w:szCs w:val="28"/>
          <w:lang w:eastAsia="en-US" w:bidi="ar-SA"/>
        </w:rPr>
        <w:t>н</w:t>
      </w:r>
      <w:r w:rsidRPr="002908B7">
        <w:rPr>
          <w:rFonts w:ascii="Times New Roman" w:eastAsia="Times New Roman" w:hAnsi="Times New Roman" w:cs="Times New Roman"/>
          <w:color w:val="auto"/>
          <w:sz w:val="28"/>
          <w:szCs w:val="28"/>
          <w:lang w:val="x-none" w:eastAsia="en-US" w:bidi="ar-SA"/>
        </w:rPr>
        <w:t xml:space="preserve">е </w:t>
      </w:r>
      <w:r w:rsidRPr="002908B7">
        <w:rPr>
          <w:rFonts w:ascii="Times New Roman" w:eastAsia="Times New Roman" w:hAnsi="Times New Roman" w:cs="Times New Roman"/>
          <w:color w:val="auto"/>
          <w:sz w:val="28"/>
          <w:szCs w:val="28"/>
          <w:lang w:eastAsia="en-US" w:bidi="ar-SA"/>
        </w:rPr>
        <w:t xml:space="preserve">е потвърдила информацията в уведомлението и не е </w:t>
      </w:r>
      <w:r w:rsidRPr="002908B7">
        <w:rPr>
          <w:rFonts w:ascii="Times New Roman" w:eastAsia="Times New Roman" w:hAnsi="Times New Roman" w:cs="Times New Roman"/>
          <w:color w:val="auto"/>
          <w:sz w:val="28"/>
          <w:szCs w:val="28"/>
          <w:lang w:val="x-none" w:eastAsia="en-US" w:bidi="ar-SA"/>
        </w:rPr>
        <w:t>установ</w:t>
      </w:r>
      <w:r w:rsidRPr="002908B7">
        <w:rPr>
          <w:rFonts w:ascii="Times New Roman" w:eastAsia="Times New Roman" w:hAnsi="Times New Roman" w:cs="Times New Roman"/>
          <w:color w:val="auto"/>
          <w:sz w:val="28"/>
          <w:szCs w:val="28"/>
          <w:lang w:eastAsia="en-US" w:bidi="ar-SA"/>
        </w:rPr>
        <w:t>ила</w:t>
      </w:r>
      <w:r w:rsidRPr="002908B7">
        <w:rPr>
          <w:rFonts w:ascii="Times New Roman" w:eastAsia="Times New Roman" w:hAnsi="Times New Roman" w:cs="Times New Roman"/>
          <w:color w:val="auto"/>
          <w:sz w:val="28"/>
          <w:szCs w:val="28"/>
          <w:lang w:val="x-none" w:eastAsia="en-US" w:bidi="ar-SA"/>
        </w:rPr>
        <w:t xml:space="preserve"> нерегламентиран достъп</w:t>
      </w:r>
      <w:r w:rsidRPr="002908B7">
        <w:rPr>
          <w:rFonts w:ascii="Times New Roman" w:eastAsia="Times New Roman" w:hAnsi="Times New Roman" w:cs="Times New Roman"/>
          <w:color w:val="auto"/>
          <w:sz w:val="28"/>
          <w:szCs w:val="28"/>
          <w:lang w:eastAsia="en-US" w:bidi="ar-SA"/>
        </w:rPr>
        <w:t xml:space="preserve"> до класифицирана информация </w:t>
      </w:r>
      <w:r w:rsidRPr="002908B7">
        <w:rPr>
          <w:rFonts w:ascii="Times New Roman" w:eastAsia="Times New Roman" w:hAnsi="Times New Roman" w:cs="Times New Roman"/>
          <w:color w:val="auto"/>
          <w:sz w:val="28"/>
          <w:szCs w:val="28"/>
          <w:lang w:val="x-none" w:eastAsia="en-US" w:bidi="ar-SA"/>
        </w:rPr>
        <w:t>с ниво на класификация „Строго секретно“</w:t>
      </w:r>
      <w:r w:rsidRPr="002908B7">
        <w:rPr>
          <w:rFonts w:ascii="Times New Roman" w:eastAsia="Times New Roman" w:hAnsi="Times New Roman" w:cs="Times New Roman"/>
          <w:color w:val="auto"/>
          <w:sz w:val="28"/>
          <w:szCs w:val="28"/>
          <w:lang w:eastAsia="en-US" w:bidi="ar-SA"/>
        </w:rPr>
        <w:t>.</w:t>
      </w:r>
    </w:p>
    <w:p w:rsidR="002908B7" w:rsidRPr="002908B7" w:rsidRDefault="002908B7" w:rsidP="002908B7">
      <w:pPr>
        <w:widowControl/>
        <w:tabs>
          <w:tab w:val="left" w:pos="10490"/>
        </w:tabs>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От анализа на посочените нарушения по видовете сигурност е видно, че те са повторяеми в последн</w:t>
      </w:r>
      <w:r w:rsidR="00A84FBC">
        <w:rPr>
          <w:rFonts w:ascii="Times New Roman" w:eastAsia="Times New Roman" w:hAnsi="Times New Roman" w:cs="Times New Roman"/>
          <w:color w:val="auto"/>
          <w:sz w:val="28"/>
          <w:szCs w:val="28"/>
          <w:lang w:eastAsia="en-US" w:bidi="ar-SA"/>
        </w:rPr>
        <w:t xml:space="preserve">ите години и са </w:t>
      </w:r>
      <w:r w:rsidRPr="002908B7">
        <w:rPr>
          <w:rFonts w:ascii="Times New Roman" w:eastAsia="Times New Roman" w:hAnsi="Times New Roman" w:cs="Times New Roman"/>
          <w:color w:val="auto"/>
          <w:sz w:val="28"/>
          <w:szCs w:val="28"/>
          <w:lang w:eastAsia="en-US" w:bidi="ar-SA"/>
        </w:rPr>
        <w:t>следствие на непознаване и неспазване в необходимата степен от длъжностните лица на законовите изисквания за защита на класифицираната информация, както и недостатъчна ефективност на контролните действия по установяване, оценка и превенция на нарушенията.</w:t>
      </w:r>
    </w:p>
    <w:p w:rsidR="002908B7" w:rsidRPr="002908B7" w:rsidRDefault="002908B7" w:rsidP="002908B7">
      <w:pPr>
        <w:widowControl/>
        <w:tabs>
          <w:tab w:val="left" w:pos="10490"/>
        </w:tabs>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Към 31.12.20</w:t>
      </w:r>
      <w:r w:rsidRPr="002908B7">
        <w:rPr>
          <w:rFonts w:ascii="Times New Roman" w:eastAsia="Times New Roman" w:hAnsi="Times New Roman" w:cs="Times New Roman"/>
          <w:color w:val="auto"/>
          <w:sz w:val="28"/>
          <w:szCs w:val="28"/>
          <w:lang w:val="en-US" w:eastAsia="en-US" w:bidi="ar-SA"/>
        </w:rPr>
        <w:t>21</w:t>
      </w:r>
      <w:r w:rsidRPr="002908B7">
        <w:rPr>
          <w:rFonts w:ascii="Times New Roman" w:eastAsia="Times New Roman" w:hAnsi="Times New Roman" w:cs="Times New Roman"/>
          <w:color w:val="auto"/>
          <w:sz w:val="28"/>
          <w:szCs w:val="28"/>
          <w:lang w:eastAsia="en-US" w:bidi="ar-SA"/>
        </w:rPr>
        <w:t xml:space="preserve"> г. от органа по прекия контрол не са придобити данни за настъпили вреди в областта на националната сигурност, отбраната, външната политика или защитата на конституционно установения ред на страната, в резултат </w:t>
      </w:r>
      <w:r w:rsidRPr="002908B7">
        <w:rPr>
          <w:rFonts w:ascii="Times New Roman" w:eastAsia="Times New Roman" w:hAnsi="Times New Roman" w:cs="Times New Roman"/>
          <w:color w:val="auto"/>
          <w:sz w:val="28"/>
          <w:szCs w:val="28"/>
          <w:lang w:eastAsia="en-US" w:bidi="ar-SA"/>
        </w:rPr>
        <w:lastRenderedPageBreak/>
        <w:t>на установените случаи на нерегламентиран достъп до класифицирана информация.</w:t>
      </w:r>
      <w:r w:rsidRPr="002908B7">
        <w:rPr>
          <w:rFonts w:ascii="Times New Roman" w:eastAsia="Times New Roman" w:hAnsi="Times New Roman" w:cs="Times New Roman"/>
          <w:color w:val="auto"/>
          <w:sz w:val="28"/>
          <w:szCs w:val="28"/>
          <w:lang w:val="en-US" w:eastAsia="en-US" w:bidi="ar-SA"/>
        </w:rPr>
        <w:t xml:space="preserve"> </w:t>
      </w:r>
    </w:p>
    <w:p w:rsidR="002908B7" w:rsidRPr="004A406B" w:rsidRDefault="002908B7" w:rsidP="004A406B">
      <w:pPr>
        <w:widowControl/>
        <w:tabs>
          <w:tab w:val="left" w:pos="993"/>
          <w:tab w:val="left" w:pos="10490"/>
        </w:tabs>
        <w:autoSpaceDE w:val="0"/>
        <w:autoSpaceDN w:val="0"/>
        <w:adjustRightInd w:val="0"/>
        <w:spacing w:line="276" w:lineRule="auto"/>
        <w:ind w:firstLine="709"/>
        <w:jc w:val="both"/>
        <w:rPr>
          <w:rFonts w:ascii="Times New Roman" w:hAnsi="Times New Roman" w:cs="Times New Roman"/>
          <w:color w:val="1F4E79"/>
          <w:sz w:val="28"/>
          <w:szCs w:val="28"/>
          <w:lang w:val="x-none"/>
        </w:rPr>
      </w:pPr>
      <w:r w:rsidRPr="004A406B">
        <w:rPr>
          <w:rFonts w:ascii="Times New Roman" w:eastAsia="Times New Roman" w:hAnsi="Times New Roman" w:cs="Times New Roman"/>
          <w:color w:val="auto"/>
          <w:sz w:val="28"/>
          <w:szCs w:val="28"/>
          <w:lang w:eastAsia="en-US" w:bidi="ar-SA"/>
        </w:rPr>
        <w:t xml:space="preserve">Анализът на постъпилата в ДКСИ информация от службите за сигурност, службите за обществен ред и останалите компетентни органи </w:t>
      </w:r>
      <w:r w:rsidRPr="004A406B">
        <w:rPr>
          <w:rFonts w:ascii="Times New Roman" w:eastAsia="Times New Roman" w:hAnsi="Times New Roman" w:cs="Times New Roman"/>
          <w:bCs/>
          <w:color w:val="auto"/>
          <w:sz w:val="28"/>
          <w:szCs w:val="28"/>
          <w:lang w:eastAsia="en-US" w:bidi="ar-SA"/>
        </w:rPr>
        <w:t>за изпълнение на основните изисквания на ЗЗКИ и подзаконовата нормативна уредба</w:t>
      </w:r>
      <w:r w:rsidRPr="004A406B">
        <w:rPr>
          <w:rFonts w:ascii="Times New Roman" w:eastAsia="Times New Roman" w:hAnsi="Times New Roman" w:cs="Times New Roman"/>
          <w:color w:val="auto"/>
          <w:sz w:val="28"/>
          <w:szCs w:val="28"/>
          <w:lang w:eastAsia="en-US" w:bidi="ar-SA"/>
        </w:rPr>
        <w:t>, налага извод</w:t>
      </w:r>
      <w:r w:rsidR="004A406B" w:rsidRPr="004A406B">
        <w:rPr>
          <w:rFonts w:ascii="Times New Roman" w:eastAsia="Times New Roman" w:hAnsi="Times New Roman" w:cs="Times New Roman"/>
          <w:color w:val="auto"/>
          <w:sz w:val="28"/>
          <w:szCs w:val="28"/>
          <w:lang w:eastAsia="en-US" w:bidi="ar-SA"/>
        </w:rPr>
        <w:t xml:space="preserve">а, че </w:t>
      </w:r>
      <w:r w:rsidRPr="004A406B">
        <w:rPr>
          <w:rFonts w:ascii="Times New Roman" w:hAnsi="Times New Roman" w:cs="Times New Roman"/>
          <w:sz w:val="28"/>
          <w:szCs w:val="28"/>
        </w:rPr>
        <w:t xml:space="preserve">изграденото </w:t>
      </w:r>
      <w:r w:rsidRPr="004A406B">
        <w:rPr>
          <w:rFonts w:ascii="Times New Roman" w:hAnsi="Times New Roman" w:cs="Times New Roman"/>
          <w:sz w:val="28"/>
          <w:szCs w:val="28"/>
          <w:lang w:val="x-none"/>
        </w:rPr>
        <w:t>взаимодействие между компетентните</w:t>
      </w:r>
      <w:r w:rsidRPr="004A406B">
        <w:rPr>
          <w:rFonts w:ascii="Times New Roman" w:hAnsi="Times New Roman" w:cs="Times New Roman"/>
          <w:color w:val="1F4E79"/>
          <w:sz w:val="28"/>
          <w:szCs w:val="28"/>
          <w:lang w:val="x-none"/>
        </w:rPr>
        <w:t xml:space="preserve"> </w:t>
      </w:r>
      <w:r w:rsidRPr="004A406B">
        <w:rPr>
          <w:rFonts w:ascii="Times New Roman" w:hAnsi="Times New Roman" w:cs="Times New Roman"/>
          <w:sz w:val="28"/>
          <w:szCs w:val="28"/>
          <w:lang w:val="x-none"/>
        </w:rPr>
        <w:t>органи позволява да бъдат идентифицирани рисковете и заплахите за сигурността на класифицирана информация</w:t>
      </w:r>
      <w:r w:rsidRPr="004A406B">
        <w:rPr>
          <w:rFonts w:ascii="Times New Roman" w:hAnsi="Times New Roman" w:cs="Times New Roman"/>
          <w:sz w:val="28"/>
          <w:szCs w:val="28"/>
        </w:rPr>
        <w:t xml:space="preserve"> и предотвратяване </w:t>
      </w:r>
      <w:r w:rsidR="002209FC">
        <w:rPr>
          <w:rFonts w:ascii="Times New Roman" w:hAnsi="Times New Roman" w:cs="Times New Roman"/>
          <w:sz w:val="28"/>
          <w:szCs w:val="28"/>
        </w:rPr>
        <w:t>настъпването на вреди, следствие на</w:t>
      </w:r>
      <w:r w:rsidR="002209FC">
        <w:rPr>
          <w:rFonts w:ascii="Times New Roman" w:hAnsi="Times New Roman" w:cs="Times New Roman"/>
          <w:sz w:val="28"/>
          <w:szCs w:val="28"/>
          <w:lang w:val="x-none"/>
        </w:rPr>
        <w:t xml:space="preserve"> нерегламентиран достъп.</w:t>
      </w:r>
    </w:p>
    <w:p w:rsidR="002908B7" w:rsidRPr="007C12DB" w:rsidRDefault="002908B7" w:rsidP="002908B7">
      <w:pPr>
        <w:widowControl/>
        <w:tabs>
          <w:tab w:val="left" w:pos="10490"/>
        </w:tabs>
        <w:spacing w:line="276" w:lineRule="auto"/>
        <w:ind w:firstLine="567"/>
        <w:jc w:val="both"/>
        <w:rPr>
          <w:rFonts w:ascii="Times New Roman" w:eastAsia="Times New Roman" w:hAnsi="Times New Roman" w:cs="Times New Roman"/>
          <w:color w:val="FF0000"/>
          <w:sz w:val="12"/>
          <w:szCs w:val="12"/>
          <w:lang w:val="en-US" w:eastAsia="en-US" w:bidi="ar-SA"/>
        </w:rPr>
      </w:pPr>
    </w:p>
    <w:p w:rsidR="002908B7" w:rsidRPr="002908B7" w:rsidRDefault="002908B7" w:rsidP="002908B7">
      <w:pPr>
        <w:widowControl/>
        <w:autoSpaceDE w:val="0"/>
        <w:autoSpaceDN w:val="0"/>
        <w:adjustRightInd w:val="0"/>
        <w:spacing w:line="276" w:lineRule="auto"/>
        <w:ind w:firstLine="709"/>
        <w:jc w:val="both"/>
        <w:rPr>
          <w:rFonts w:ascii="Times New Roman" w:eastAsia="Times New Roman" w:hAnsi="Times New Roman" w:cs="Times New Roman"/>
          <w:b/>
          <w:bCs/>
          <w:color w:val="auto"/>
          <w:sz w:val="28"/>
          <w:szCs w:val="28"/>
          <w:lang w:eastAsia="en-US" w:bidi="ar-SA"/>
        </w:rPr>
      </w:pPr>
      <w:r w:rsidRPr="002908B7">
        <w:rPr>
          <w:rFonts w:ascii="Times New Roman" w:eastAsia="Times New Roman" w:hAnsi="Times New Roman" w:cs="Times New Roman"/>
          <w:b/>
          <w:bCs/>
          <w:color w:val="auto"/>
          <w:sz w:val="28"/>
          <w:szCs w:val="28"/>
          <w:lang w:eastAsia="en-US" w:bidi="ar-SA"/>
        </w:rPr>
        <w:t>2. Дейност по видовете сигурност</w:t>
      </w:r>
    </w:p>
    <w:p w:rsidR="002908B7" w:rsidRPr="002908B7" w:rsidRDefault="002908B7" w:rsidP="002908B7">
      <w:pPr>
        <w:widowControl/>
        <w:autoSpaceDE w:val="0"/>
        <w:autoSpaceDN w:val="0"/>
        <w:adjustRightInd w:val="0"/>
        <w:spacing w:line="276" w:lineRule="auto"/>
        <w:ind w:firstLine="709"/>
        <w:jc w:val="both"/>
        <w:rPr>
          <w:rFonts w:ascii="Times New Roman" w:eastAsia="Times New Roman" w:hAnsi="Times New Roman" w:cs="Times New Roman"/>
          <w:b/>
          <w:bCs/>
          <w:color w:val="auto"/>
          <w:sz w:val="28"/>
          <w:szCs w:val="28"/>
          <w:lang w:eastAsia="en-US" w:bidi="ar-SA"/>
        </w:rPr>
      </w:pPr>
      <w:r w:rsidRPr="002908B7">
        <w:rPr>
          <w:rFonts w:ascii="Times New Roman" w:eastAsia="Times New Roman" w:hAnsi="Times New Roman" w:cs="Times New Roman"/>
          <w:b/>
          <w:bCs/>
          <w:color w:val="auto"/>
          <w:sz w:val="28"/>
          <w:szCs w:val="28"/>
          <w:lang w:eastAsia="en-US" w:bidi="ar-SA"/>
        </w:rPr>
        <w:t>2.1. Персонална сигурност</w:t>
      </w:r>
    </w:p>
    <w:p w:rsidR="002908B7" w:rsidRPr="002908B7" w:rsidRDefault="002908B7" w:rsidP="002908B7">
      <w:pPr>
        <w:widowControl/>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 xml:space="preserve">През 2021 година </w:t>
      </w:r>
      <w:r w:rsidRPr="002908B7">
        <w:rPr>
          <w:rFonts w:ascii="Times New Roman" w:eastAsia="Times New Roman" w:hAnsi="Times New Roman" w:cs="Times New Roman"/>
          <w:color w:val="auto"/>
          <w:sz w:val="28"/>
          <w:szCs w:val="28"/>
          <w:lang w:val="en-US" w:eastAsia="en-US" w:bidi="ar-SA"/>
        </w:rPr>
        <w:t>в</w:t>
      </w:r>
      <w:r w:rsidRPr="002908B7">
        <w:rPr>
          <w:rFonts w:ascii="Times New Roman" w:eastAsia="Times New Roman" w:hAnsi="Times New Roman" w:cs="Times New Roman"/>
          <w:color w:val="auto"/>
          <w:sz w:val="28"/>
          <w:szCs w:val="28"/>
          <w:lang w:eastAsia="en-US" w:bidi="ar-SA"/>
        </w:rPr>
        <w:t xml:space="preserve"> </w:t>
      </w:r>
      <w:r w:rsidRPr="002908B7">
        <w:rPr>
          <w:rFonts w:ascii="Times New Roman" w:eastAsia="Times New Roman" w:hAnsi="Times New Roman" w:cs="Times New Roman"/>
          <w:color w:val="auto"/>
          <w:sz w:val="28"/>
          <w:szCs w:val="28"/>
          <w:lang w:val="en-US" w:eastAsia="en-US" w:bidi="ar-SA"/>
        </w:rPr>
        <w:t xml:space="preserve">изпълнение на функциите </w:t>
      </w:r>
      <w:r w:rsidRPr="002908B7">
        <w:rPr>
          <w:rFonts w:ascii="Times New Roman" w:eastAsia="Times New Roman" w:hAnsi="Times New Roman" w:cs="Times New Roman"/>
          <w:color w:val="auto"/>
          <w:sz w:val="28"/>
          <w:szCs w:val="28"/>
          <w:lang w:eastAsia="en-US" w:bidi="ar-SA"/>
        </w:rPr>
        <w:t xml:space="preserve">си по чл. 9, т. 9 от ЗЗКИ Държавната комисия по сигурността на информацията е издала </w:t>
      </w:r>
      <w:r w:rsidRPr="002908B7">
        <w:rPr>
          <w:rFonts w:ascii="Times New Roman" w:eastAsia="Times New Roman" w:hAnsi="Times New Roman" w:cs="Times New Roman"/>
          <w:color w:val="auto"/>
          <w:sz w:val="28"/>
          <w:szCs w:val="28"/>
          <w:lang w:val="en-US" w:eastAsia="en-US" w:bidi="ar-SA"/>
        </w:rPr>
        <w:t xml:space="preserve">331 </w:t>
      </w:r>
      <w:r w:rsidRPr="002908B7">
        <w:rPr>
          <w:rFonts w:ascii="Times New Roman" w:eastAsia="Times New Roman" w:hAnsi="Times New Roman" w:cs="Times New Roman"/>
          <w:color w:val="auto"/>
          <w:sz w:val="28"/>
          <w:szCs w:val="28"/>
          <w:lang w:eastAsia="en-US" w:bidi="ar-SA"/>
        </w:rPr>
        <w:t>разрешения за достъп до класифицирана информация, 2 отнемания на разрешения за достъп и 1 отказ за достъп до класифицирана информация на служители по сигурността на информацията.</w:t>
      </w:r>
    </w:p>
    <w:p w:rsidR="002908B7" w:rsidRPr="002908B7" w:rsidRDefault="002908B7" w:rsidP="002908B7">
      <w:pPr>
        <w:widowControl/>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 xml:space="preserve">През отчетния период, на основание чл. 9, т. 9а, във връзка с чл. 45а, ал. 3, ДКСИ е издала 40 разрешения за достъп до класифицирана информация на лица с установена принадлежност към Държавна сигурност и разузнавателните служби на Българската народна армия. </w:t>
      </w:r>
    </w:p>
    <w:p w:rsidR="002908B7" w:rsidRPr="002908B7" w:rsidRDefault="002908B7" w:rsidP="002908B7">
      <w:pPr>
        <w:widowControl/>
        <w:autoSpaceDE w:val="0"/>
        <w:autoSpaceDN w:val="0"/>
        <w:adjustRightInd w:val="0"/>
        <w:spacing w:line="276" w:lineRule="auto"/>
        <w:ind w:firstLine="709"/>
        <w:jc w:val="both"/>
        <w:rPr>
          <w:rFonts w:ascii="Times New Roman" w:eastAsia="Times New Roman" w:hAnsi="Times New Roman" w:cs="Times New Roman"/>
          <w:b/>
          <w:bCs/>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Към 31.12.2021 г. в единните регистри на Държавната комисия по сигурността на информацията са постъпили 18</w:t>
      </w:r>
      <w:r w:rsidRPr="002908B7">
        <w:rPr>
          <w:rFonts w:ascii="Times New Roman" w:eastAsia="Times New Roman" w:hAnsi="Times New Roman" w:cs="Times New Roman"/>
          <w:color w:val="auto"/>
          <w:sz w:val="28"/>
          <w:szCs w:val="28"/>
          <w:lang w:val="en-US" w:eastAsia="en-US" w:bidi="ar-SA"/>
        </w:rPr>
        <w:t>353</w:t>
      </w:r>
      <w:r w:rsidR="002626BD">
        <w:rPr>
          <w:rFonts w:ascii="Times New Roman" w:eastAsia="Times New Roman" w:hAnsi="Times New Roman" w:cs="Times New Roman"/>
          <w:color w:val="auto"/>
          <w:sz w:val="28"/>
          <w:szCs w:val="28"/>
          <w:lang w:eastAsia="en-US" w:bidi="ar-SA"/>
        </w:rPr>
        <w:t xml:space="preserve"> разрешения, 17200 </w:t>
      </w:r>
      <w:r w:rsidRPr="002908B7">
        <w:rPr>
          <w:rFonts w:ascii="Times New Roman" w:eastAsia="Times New Roman" w:hAnsi="Times New Roman" w:cs="Times New Roman"/>
          <w:color w:val="auto"/>
          <w:sz w:val="28"/>
          <w:szCs w:val="28"/>
          <w:lang w:eastAsia="en-US" w:bidi="ar-SA"/>
        </w:rPr>
        <w:t xml:space="preserve">прекратявания, </w:t>
      </w:r>
      <w:r w:rsidRPr="002908B7">
        <w:rPr>
          <w:rFonts w:ascii="Times New Roman" w:eastAsia="Times New Roman" w:hAnsi="Times New Roman" w:cs="Times New Roman"/>
          <w:color w:val="auto"/>
          <w:sz w:val="28"/>
          <w:szCs w:val="28"/>
          <w:lang w:val="en-US" w:eastAsia="en-US" w:bidi="ar-SA"/>
        </w:rPr>
        <w:t>32</w:t>
      </w:r>
      <w:r w:rsidRPr="002908B7">
        <w:rPr>
          <w:rFonts w:ascii="Times New Roman" w:eastAsia="Times New Roman" w:hAnsi="Times New Roman" w:cs="Times New Roman"/>
          <w:color w:val="auto"/>
          <w:sz w:val="28"/>
          <w:szCs w:val="28"/>
          <w:lang w:eastAsia="en-US" w:bidi="ar-SA"/>
        </w:rPr>
        <w:t xml:space="preserve"> отнемания и </w:t>
      </w:r>
      <w:r w:rsidRPr="002908B7">
        <w:rPr>
          <w:rFonts w:ascii="Times New Roman" w:eastAsia="Times New Roman" w:hAnsi="Times New Roman" w:cs="Times New Roman"/>
          <w:color w:val="auto"/>
          <w:sz w:val="28"/>
          <w:szCs w:val="28"/>
          <w:lang w:val="en-US" w:eastAsia="en-US" w:bidi="ar-SA"/>
        </w:rPr>
        <w:t>23</w:t>
      </w:r>
      <w:r w:rsidRPr="002908B7">
        <w:rPr>
          <w:rFonts w:ascii="Times New Roman" w:eastAsia="Times New Roman" w:hAnsi="Times New Roman" w:cs="Times New Roman"/>
          <w:color w:val="auto"/>
          <w:sz w:val="28"/>
          <w:szCs w:val="28"/>
          <w:lang w:eastAsia="en-US" w:bidi="ar-SA"/>
        </w:rPr>
        <w:t xml:space="preserve"> отказа </w:t>
      </w:r>
      <w:r w:rsidR="004A406B">
        <w:rPr>
          <w:rFonts w:ascii="Times New Roman" w:eastAsia="Times New Roman" w:hAnsi="Times New Roman" w:cs="Times New Roman"/>
          <w:color w:val="auto"/>
          <w:sz w:val="28"/>
          <w:szCs w:val="28"/>
          <w:lang w:eastAsia="en-US" w:bidi="ar-SA"/>
        </w:rPr>
        <w:t xml:space="preserve">на разрешения </w:t>
      </w:r>
      <w:r w:rsidRPr="002908B7">
        <w:rPr>
          <w:rFonts w:ascii="Times New Roman" w:eastAsia="Times New Roman" w:hAnsi="Times New Roman" w:cs="Times New Roman"/>
          <w:color w:val="auto"/>
          <w:sz w:val="28"/>
          <w:szCs w:val="28"/>
          <w:lang w:eastAsia="en-US" w:bidi="ar-SA"/>
        </w:rPr>
        <w:t xml:space="preserve">за достъп до класифицирана информация, издадени от проучващите органи през 2021 г. </w:t>
      </w:r>
    </w:p>
    <w:p w:rsidR="002908B7" w:rsidRPr="002908B7" w:rsidRDefault="002908B7" w:rsidP="003355DE">
      <w:pPr>
        <w:widowControl/>
        <w:autoSpaceDE w:val="0"/>
        <w:autoSpaceDN w:val="0"/>
        <w:adjustRightInd w:val="0"/>
        <w:spacing w:line="276" w:lineRule="auto"/>
        <w:ind w:firstLine="709"/>
        <w:jc w:val="both"/>
        <w:rPr>
          <w:rFonts w:ascii="Times New Roman" w:eastAsia="Times New Roman" w:hAnsi="Times New Roman" w:cs="Times New Roman"/>
          <w:noProof/>
          <w:color w:val="FF0000"/>
          <w:sz w:val="28"/>
          <w:szCs w:val="28"/>
          <w:lang w:val="en-US" w:bidi="ar-SA"/>
        </w:rPr>
      </w:pPr>
      <w:r w:rsidRPr="002908B7">
        <w:rPr>
          <w:rFonts w:ascii="Times New Roman" w:eastAsia="Times New Roman" w:hAnsi="Times New Roman" w:cs="Times New Roman"/>
          <w:color w:val="auto"/>
          <w:sz w:val="28"/>
          <w:szCs w:val="28"/>
          <w:lang w:eastAsia="en-US" w:bidi="ar-SA"/>
        </w:rPr>
        <w:t xml:space="preserve">През </w:t>
      </w:r>
      <w:r w:rsidR="003355DE">
        <w:rPr>
          <w:rFonts w:ascii="Times New Roman" w:eastAsia="Times New Roman" w:hAnsi="Times New Roman" w:cs="Times New Roman"/>
          <w:color w:val="auto"/>
          <w:sz w:val="28"/>
          <w:szCs w:val="28"/>
          <w:lang w:eastAsia="en-US" w:bidi="ar-SA"/>
        </w:rPr>
        <w:t>2021 г.</w:t>
      </w:r>
      <w:r w:rsidRPr="002908B7">
        <w:rPr>
          <w:rFonts w:ascii="Times New Roman" w:eastAsia="Times New Roman" w:hAnsi="Times New Roman" w:cs="Times New Roman"/>
          <w:color w:val="auto"/>
          <w:sz w:val="28"/>
          <w:szCs w:val="28"/>
          <w:lang w:eastAsia="en-US" w:bidi="ar-SA"/>
        </w:rPr>
        <w:t xml:space="preserve"> ДКСИ е издала </w:t>
      </w:r>
      <w:r w:rsidRPr="002908B7">
        <w:rPr>
          <w:rFonts w:ascii="Times New Roman" w:eastAsia="Times New Roman" w:hAnsi="Times New Roman" w:cs="Times New Roman"/>
          <w:color w:val="auto"/>
          <w:sz w:val="28"/>
          <w:szCs w:val="28"/>
          <w:lang w:val="en-US" w:eastAsia="en-US" w:bidi="ar-SA"/>
        </w:rPr>
        <w:t>3552</w:t>
      </w:r>
      <w:r w:rsidRPr="002908B7">
        <w:rPr>
          <w:rFonts w:ascii="Times New Roman" w:eastAsia="Times New Roman" w:hAnsi="Times New Roman" w:cs="Times New Roman"/>
          <w:color w:val="auto"/>
          <w:sz w:val="28"/>
          <w:szCs w:val="28"/>
          <w:lang w:eastAsia="en-US" w:bidi="ar-SA"/>
        </w:rPr>
        <w:t xml:space="preserve"> сертификата за достъп до класифицирана информация на НАТО, </w:t>
      </w:r>
      <w:r w:rsidR="003355DE">
        <w:rPr>
          <w:rFonts w:ascii="Times New Roman" w:eastAsia="Times New Roman" w:hAnsi="Times New Roman" w:cs="Times New Roman"/>
          <w:color w:val="auto"/>
          <w:sz w:val="28"/>
          <w:szCs w:val="28"/>
          <w:lang w:eastAsia="en-US" w:bidi="ar-SA"/>
        </w:rPr>
        <w:t>и</w:t>
      </w:r>
      <w:r w:rsidRPr="002908B7">
        <w:rPr>
          <w:rFonts w:ascii="Times New Roman" w:eastAsia="Times New Roman" w:hAnsi="Times New Roman" w:cs="Times New Roman"/>
          <w:color w:val="auto"/>
          <w:sz w:val="28"/>
          <w:szCs w:val="28"/>
          <w:lang w:eastAsia="en-US" w:bidi="ar-SA"/>
        </w:rPr>
        <w:t xml:space="preserve"> </w:t>
      </w:r>
      <w:r w:rsidRPr="002908B7">
        <w:rPr>
          <w:rFonts w:ascii="Times New Roman" w:eastAsia="Times New Roman" w:hAnsi="Times New Roman" w:cs="Times New Roman"/>
          <w:color w:val="auto"/>
          <w:sz w:val="28"/>
          <w:szCs w:val="28"/>
          <w:lang w:eastAsia="en-US" w:bidi="en-US"/>
        </w:rPr>
        <w:t>2669</w:t>
      </w:r>
      <w:r w:rsidRPr="002908B7">
        <w:rPr>
          <w:rFonts w:ascii="Times New Roman" w:eastAsia="Times New Roman" w:hAnsi="Times New Roman" w:cs="Times New Roman"/>
          <w:color w:val="auto"/>
          <w:sz w:val="28"/>
          <w:szCs w:val="28"/>
          <w:lang w:val="en-US" w:eastAsia="en-US" w:bidi="en-US"/>
        </w:rPr>
        <w:t xml:space="preserve"> </w:t>
      </w:r>
      <w:r w:rsidRPr="002908B7">
        <w:rPr>
          <w:rFonts w:ascii="Times New Roman" w:eastAsia="Times New Roman" w:hAnsi="Times New Roman" w:cs="Times New Roman"/>
          <w:color w:val="auto"/>
          <w:sz w:val="28"/>
          <w:szCs w:val="28"/>
          <w:lang w:eastAsia="en-US" w:bidi="ar-SA"/>
        </w:rPr>
        <w:t>сертификата за достъп до</w:t>
      </w:r>
      <w:r w:rsidR="003355DE">
        <w:rPr>
          <w:rFonts w:ascii="Times New Roman" w:eastAsia="Times New Roman" w:hAnsi="Times New Roman" w:cs="Times New Roman"/>
          <w:color w:val="auto"/>
          <w:sz w:val="28"/>
          <w:szCs w:val="28"/>
          <w:lang w:eastAsia="en-US" w:bidi="ar-SA"/>
        </w:rPr>
        <w:t xml:space="preserve"> класифицирана информация на ЕС</w:t>
      </w:r>
      <w:r w:rsidRPr="002908B7">
        <w:rPr>
          <w:rFonts w:ascii="Times New Roman" w:eastAsia="Times New Roman" w:hAnsi="Times New Roman" w:cs="Times New Roman"/>
          <w:color w:val="auto"/>
          <w:sz w:val="28"/>
          <w:szCs w:val="28"/>
          <w:lang w:eastAsia="en-US" w:bidi="ar-SA"/>
        </w:rPr>
        <w:t xml:space="preserve">. </w:t>
      </w:r>
    </w:p>
    <w:p w:rsidR="002908B7" w:rsidRPr="002908B7" w:rsidRDefault="003355DE" w:rsidP="002626BD">
      <w:pPr>
        <w:widowControl/>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w:t>
      </w:r>
      <w:r w:rsidR="002908B7" w:rsidRPr="002908B7">
        <w:rPr>
          <w:rFonts w:ascii="Times New Roman" w:eastAsia="Times New Roman" w:hAnsi="Times New Roman" w:cs="Times New Roman"/>
          <w:color w:val="auto"/>
          <w:sz w:val="28"/>
          <w:szCs w:val="28"/>
          <w:lang w:eastAsia="en-US" w:bidi="ar-SA"/>
        </w:rPr>
        <w:t xml:space="preserve"> Държавната комисия </w:t>
      </w:r>
      <w:r>
        <w:rPr>
          <w:rFonts w:ascii="Times New Roman" w:eastAsia="Times New Roman" w:hAnsi="Times New Roman" w:cs="Times New Roman"/>
          <w:color w:val="auto"/>
          <w:sz w:val="28"/>
          <w:szCs w:val="28"/>
          <w:lang w:eastAsia="en-US" w:bidi="ar-SA"/>
        </w:rPr>
        <w:t>п</w:t>
      </w:r>
      <w:r w:rsidRPr="002908B7">
        <w:rPr>
          <w:rFonts w:ascii="Times New Roman" w:eastAsia="Times New Roman" w:hAnsi="Times New Roman" w:cs="Times New Roman"/>
          <w:color w:val="auto"/>
          <w:sz w:val="28"/>
          <w:szCs w:val="28"/>
          <w:lang w:eastAsia="en-US" w:bidi="ar-SA"/>
        </w:rPr>
        <w:t>рез 20</w:t>
      </w:r>
      <w:r w:rsidRPr="002908B7">
        <w:rPr>
          <w:rFonts w:ascii="Times New Roman" w:eastAsia="Times New Roman" w:hAnsi="Times New Roman" w:cs="Times New Roman"/>
          <w:color w:val="auto"/>
          <w:sz w:val="28"/>
          <w:szCs w:val="28"/>
          <w:lang w:val="en-US" w:eastAsia="en-US" w:bidi="ar-SA"/>
        </w:rPr>
        <w:t>21</w:t>
      </w:r>
      <w:r w:rsidRPr="002908B7">
        <w:rPr>
          <w:rFonts w:ascii="Times New Roman" w:eastAsia="Times New Roman" w:hAnsi="Times New Roman" w:cs="Times New Roman"/>
          <w:color w:val="auto"/>
          <w:sz w:val="28"/>
          <w:szCs w:val="28"/>
          <w:lang w:eastAsia="en-US" w:bidi="ar-SA"/>
        </w:rPr>
        <w:t xml:space="preserve"> г. </w:t>
      </w:r>
      <w:r w:rsidR="002908B7" w:rsidRPr="002908B7">
        <w:rPr>
          <w:rFonts w:ascii="Times New Roman" w:eastAsia="Times New Roman" w:hAnsi="Times New Roman" w:cs="Times New Roman"/>
          <w:color w:val="auto"/>
          <w:sz w:val="28"/>
          <w:szCs w:val="28"/>
          <w:lang w:eastAsia="en-US" w:bidi="ar-SA"/>
        </w:rPr>
        <w:t>са регистрирани 174 дела по проучване за надеждност на български граждани, които работят или кандидатстват за работа в структури на НАТО и ЕС</w:t>
      </w:r>
      <w:r w:rsidR="002626BD">
        <w:rPr>
          <w:rFonts w:ascii="Times New Roman" w:eastAsia="Times New Roman" w:hAnsi="Times New Roman" w:cs="Times New Roman"/>
          <w:color w:val="auto"/>
          <w:sz w:val="28"/>
          <w:szCs w:val="28"/>
          <w:lang w:eastAsia="en-US" w:bidi="ar-SA"/>
        </w:rPr>
        <w:t>.</w:t>
      </w:r>
      <w:r w:rsidR="002908B7" w:rsidRPr="002908B7">
        <w:rPr>
          <w:rFonts w:ascii="Times New Roman" w:eastAsia="Times New Roman" w:hAnsi="Times New Roman" w:cs="Times New Roman"/>
          <w:color w:val="auto"/>
          <w:sz w:val="28"/>
          <w:szCs w:val="28"/>
          <w:lang w:eastAsia="en-US" w:bidi="ar-SA"/>
        </w:rPr>
        <w:t xml:space="preserve"> Издадени са </w:t>
      </w:r>
      <w:r w:rsidR="002908B7" w:rsidRPr="002908B7">
        <w:rPr>
          <w:rFonts w:ascii="Times New Roman" w:eastAsia="Times New Roman" w:hAnsi="Times New Roman" w:cs="Times New Roman"/>
          <w:color w:val="auto"/>
          <w:sz w:val="28"/>
          <w:szCs w:val="28"/>
          <w:lang w:val="en-US" w:eastAsia="en-US" w:bidi="ar-SA"/>
        </w:rPr>
        <w:t>43</w:t>
      </w:r>
      <w:r w:rsidR="002908B7" w:rsidRPr="002908B7">
        <w:rPr>
          <w:rFonts w:ascii="Times New Roman" w:eastAsia="Times New Roman" w:hAnsi="Times New Roman" w:cs="Times New Roman"/>
          <w:color w:val="auto"/>
          <w:sz w:val="28"/>
          <w:szCs w:val="28"/>
          <w:lang w:eastAsia="en-US" w:bidi="ar-SA"/>
        </w:rPr>
        <w:t xml:space="preserve"> сертификата за достъп до класифицирана информация на НАТО и </w:t>
      </w:r>
      <w:r w:rsidR="002908B7" w:rsidRPr="002908B7">
        <w:rPr>
          <w:rFonts w:ascii="Times New Roman" w:eastAsia="Times New Roman" w:hAnsi="Times New Roman" w:cs="Times New Roman"/>
          <w:color w:val="auto"/>
          <w:sz w:val="28"/>
          <w:szCs w:val="28"/>
          <w:lang w:val="en-US" w:eastAsia="en-US" w:bidi="ar-SA"/>
        </w:rPr>
        <w:t>36</w:t>
      </w:r>
      <w:r w:rsidR="002908B7" w:rsidRPr="002908B7">
        <w:rPr>
          <w:rFonts w:ascii="Times New Roman" w:eastAsia="Times New Roman" w:hAnsi="Times New Roman" w:cs="Times New Roman"/>
          <w:color w:val="auto"/>
          <w:sz w:val="28"/>
          <w:szCs w:val="28"/>
          <w:lang w:eastAsia="en-US" w:bidi="ar-SA"/>
        </w:rPr>
        <w:t xml:space="preserve"> сертификата за достъп до класифицирана информация на ЕС. До компетентните органи на ЕС са изпратени </w:t>
      </w:r>
      <w:r w:rsidR="002908B7" w:rsidRPr="002908B7">
        <w:rPr>
          <w:rFonts w:ascii="Times New Roman" w:eastAsia="Times New Roman" w:hAnsi="Times New Roman" w:cs="Times New Roman"/>
          <w:color w:val="auto"/>
          <w:sz w:val="28"/>
          <w:szCs w:val="28"/>
          <w:lang w:val="en-US" w:eastAsia="en-US" w:bidi="ar-SA"/>
        </w:rPr>
        <w:t>92</w:t>
      </w:r>
      <w:r w:rsidR="002908B7" w:rsidRPr="002908B7">
        <w:rPr>
          <w:rFonts w:ascii="Times New Roman" w:eastAsia="Times New Roman" w:hAnsi="Times New Roman" w:cs="Times New Roman"/>
          <w:color w:val="auto"/>
          <w:sz w:val="28"/>
          <w:szCs w:val="28"/>
          <w:lang w:eastAsia="en-US" w:bidi="ar-SA"/>
        </w:rPr>
        <w:t xml:space="preserve"> мотивирани становища за предоставяне на достъп до класифицирана информация на ЕС. </w:t>
      </w:r>
    </w:p>
    <w:p w:rsidR="002908B7" w:rsidRPr="002908B7" w:rsidRDefault="002908B7" w:rsidP="002908B7">
      <w:pPr>
        <w:widowControl/>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Във връзка с тези проучвания ДКСИ активно сътрудничи с компетентните органи по сигурността на НАТО и ЕС и с националните органи по сигурността на други държави, включително във връзка с постъпили искания за издаване на сертификати  за достъп до класифицирана информация на НАТО и на ЕС на лица с двойно гражданство, пребиваващи или трайно живеещи на територията на други страни.</w:t>
      </w:r>
    </w:p>
    <w:p w:rsidR="002908B7" w:rsidRPr="002908B7" w:rsidRDefault="002908B7" w:rsidP="002908B7">
      <w:pPr>
        <w:widowControl/>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lastRenderedPageBreak/>
        <w:t>В качеството си на Национален орган по сигурността, по искания на националните органи п</w:t>
      </w:r>
      <w:r w:rsidR="004B055E">
        <w:rPr>
          <w:rFonts w:ascii="Times New Roman" w:eastAsia="Times New Roman" w:hAnsi="Times New Roman" w:cs="Times New Roman"/>
          <w:color w:val="auto"/>
          <w:sz w:val="28"/>
          <w:szCs w:val="28"/>
          <w:lang w:eastAsia="en-US" w:bidi="ar-SA"/>
        </w:rPr>
        <w:t xml:space="preserve">о сигурността на други държави и </w:t>
      </w:r>
      <w:r w:rsidRPr="002908B7">
        <w:rPr>
          <w:rFonts w:ascii="Times New Roman" w:eastAsia="Times New Roman" w:hAnsi="Times New Roman" w:cs="Times New Roman"/>
          <w:color w:val="auto"/>
          <w:sz w:val="28"/>
          <w:szCs w:val="28"/>
          <w:lang w:eastAsia="en-US" w:bidi="ar-SA"/>
        </w:rPr>
        <w:t xml:space="preserve">компетентните органи на НАТО и ЕС през 2021 г. ДКСИ извърши необходимите проверки и потвърди наличието или липсата на </w:t>
      </w:r>
      <w:r w:rsidR="002209FC">
        <w:rPr>
          <w:rFonts w:ascii="Times New Roman" w:eastAsia="Times New Roman" w:hAnsi="Times New Roman" w:cs="Times New Roman"/>
          <w:color w:val="auto"/>
          <w:sz w:val="28"/>
          <w:szCs w:val="28"/>
          <w:lang w:eastAsia="en-US" w:bidi="ar-SA"/>
        </w:rPr>
        <w:t xml:space="preserve">право на </w:t>
      </w:r>
      <w:r w:rsidRPr="002908B7">
        <w:rPr>
          <w:rFonts w:ascii="Times New Roman" w:eastAsia="Times New Roman" w:hAnsi="Times New Roman" w:cs="Times New Roman"/>
          <w:color w:val="auto"/>
          <w:sz w:val="28"/>
          <w:szCs w:val="28"/>
          <w:lang w:eastAsia="en-US" w:bidi="ar-SA"/>
        </w:rPr>
        <w:t>достъп до чуждестранна класифицирана информация на 38 български граждани, кандидати за работа по различни международни проекти. Съвместно със службите за сигурност и обществен ред, ДКСИ извърши 16 проверки за наличие на неблагоприятна информация за български и чужди граждани или свързани с тях лица, за които се провеждат национални процедури по проучване за на</w:t>
      </w:r>
      <w:r w:rsidR="00642A25">
        <w:rPr>
          <w:rFonts w:ascii="Times New Roman" w:eastAsia="Times New Roman" w:hAnsi="Times New Roman" w:cs="Times New Roman"/>
          <w:color w:val="auto"/>
          <w:sz w:val="28"/>
          <w:szCs w:val="28"/>
          <w:lang w:eastAsia="en-US" w:bidi="ar-SA"/>
        </w:rPr>
        <w:t>деждност в съответната държава.</w:t>
      </w:r>
    </w:p>
    <w:p w:rsidR="002908B7" w:rsidRPr="002908B7" w:rsidRDefault="002908B7" w:rsidP="002908B7">
      <w:pPr>
        <w:spacing w:line="276" w:lineRule="auto"/>
        <w:ind w:firstLine="709"/>
        <w:jc w:val="both"/>
        <w:rPr>
          <w:rFonts w:ascii="Times New Roman" w:eastAsia="Times New Roman" w:hAnsi="Times New Roman" w:cs="Times New Roman"/>
          <w:color w:val="auto"/>
          <w:sz w:val="28"/>
          <w:szCs w:val="28"/>
          <w:lang w:bidi="ar-SA"/>
        </w:rPr>
      </w:pPr>
      <w:r w:rsidRPr="002908B7">
        <w:rPr>
          <w:rFonts w:ascii="Times New Roman" w:eastAsia="Times New Roman" w:hAnsi="Times New Roman" w:cs="Times New Roman"/>
          <w:color w:val="auto"/>
          <w:sz w:val="28"/>
          <w:szCs w:val="28"/>
          <w:lang w:bidi="ar-SA"/>
        </w:rPr>
        <w:t xml:space="preserve">Анализът на данните за издадените сертификати за достъп до класифицирана информация на НАТО и на ЕС показва устойчиви нива в броя на заявените от ОЕ и издадените от ДКСИ сертификати спрямо предходните периоди. </w:t>
      </w:r>
    </w:p>
    <w:p w:rsidR="002908B7" w:rsidRPr="002908B7" w:rsidRDefault="002908B7" w:rsidP="002908B7">
      <w:pPr>
        <w:spacing w:line="276" w:lineRule="auto"/>
        <w:ind w:firstLine="709"/>
        <w:jc w:val="both"/>
        <w:rPr>
          <w:rFonts w:ascii="Times New Roman" w:eastAsia="Times New Roman" w:hAnsi="Times New Roman" w:cs="Times New Roman"/>
          <w:color w:val="auto"/>
          <w:sz w:val="28"/>
          <w:szCs w:val="28"/>
          <w:lang w:bidi="ar-SA"/>
        </w:rPr>
      </w:pPr>
      <w:r w:rsidRPr="002908B7">
        <w:rPr>
          <w:rFonts w:ascii="Times New Roman" w:eastAsia="Times New Roman" w:hAnsi="Times New Roman" w:cs="Times New Roman"/>
          <w:color w:val="auto"/>
          <w:sz w:val="28"/>
          <w:szCs w:val="28"/>
          <w:lang w:bidi="ar-SA"/>
        </w:rPr>
        <w:t>Необходимо е да бъдат предприети мерки</w:t>
      </w:r>
      <w:r w:rsidRPr="002908B7">
        <w:rPr>
          <w:rFonts w:ascii="Times New Roman" w:eastAsia="Times New Roman" w:hAnsi="Times New Roman" w:cs="Times New Roman"/>
          <w:color w:val="auto"/>
          <w:sz w:val="28"/>
          <w:szCs w:val="28"/>
          <w:lang w:val="en-US" w:bidi="ar-SA"/>
        </w:rPr>
        <w:t xml:space="preserve"> </w:t>
      </w:r>
      <w:r w:rsidRPr="002908B7">
        <w:rPr>
          <w:rFonts w:ascii="Times New Roman" w:eastAsia="Times New Roman" w:hAnsi="Times New Roman" w:cs="Times New Roman"/>
          <w:color w:val="auto"/>
          <w:sz w:val="28"/>
          <w:szCs w:val="28"/>
          <w:lang w:bidi="ar-SA"/>
        </w:rPr>
        <w:t xml:space="preserve">от организационните единици за актуализиране </w:t>
      </w:r>
      <w:r w:rsidRPr="002908B7">
        <w:rPr>
          <w:rFonts w:ascii="Times New Roman" w:eastAsia="Times New Roman" w:hAnsi="Times New Roman" w:cs="Times New Roman"/>
          <w:color w:val="auto"/>
          <w:sz w:val="28"/>
          <w:szCs w:val="28"/>
          <w:lang w:val="en-US" w:bidi="ar-SA"/>
        </w:rPr>
        <w:t>на</w:t>
      </w:r>
      <w:r w:rsidRPr="002908B7">
        <w:rPr>
          <w:rFonts w:ascii="Times New Roman" w:eastAsia="Times New Roman" w:hAnsi="Times New Roman" w:cs="Times New Roman"/>
          <w:color w:val="auto"/>
          <w:sz w:val="28"/>
          <w:szCs w:val="28"/>
          <w:lang w:bidi="ar-SA"/>
        </w:rPr>
        <w:t xml:space="preserve"> списъците на длъжностите</w:t>
      </w:r>
      <w:r w:rsidR="00BE367B">
        <w:rPr>
          <w:rFonts w:ascii="Times New Roman" w:eastAsia="Times New Roman" w:hAnsi="Times New Roman" w:cs="Times New Roman"/>
          <w:color w:val="auto"/>
          <w:sz w:val="28"/>
          <w:szCs w:val="28"/>
          <w:lang w:bidi="ar-SA"/>
        </w:rPr>
        <w:t xml:space="preserve"> и задачите, както и на нивата н</w:t>
      </w:r>
      <w:r w:rsidRPr="002908B7">
        <w:rPr>
          <w:rFonts w:ascii="Times New Roman" w:eastAsia="Times New Roman" w:hAnsi="Times New Roman" w:cs="Times New Roman"/>
          <w:color w:val="auto"/>
          <w:sz w:val="28"/>
          <w:szCs w:val="28"/>
          <w:lang w:bidi="ar-SA"/>
        </w:rPr>
        <w:t>а достъп до чуждестранна класифицирана информация в съответствие с реалния ѝ обмен и потребности. След обсъждане с компетентните органи от НСЗКИ, ДКСИ ще набележи стъпки за промяна в процедурите за издаване на сертификати за достъп до чуждестранна класифицирана информация и за намаляване на броя и понижаване на нивата им, съобразно реалната необходимост от достъп до класифицирана информация на НАТО и на ЕС.</w:t>
      </w:r>
    </w:p>
    <w:p w:rsidR="002908B7" w:rsidRPr="002908B7" w:rsidRDefault="002908B7" w:rsidP="002908B7">
      <w:pPr>
        <w:widowControl/>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През 20</w:t>
      </w:r>
      <w:r w:rsidRPr="002908B7">
        <w:rPr>
          <w:rFonts w:ascii="Times New Roman" w:eastAsia="Times New Roman" w:hAnsi="Times New Roman" w:cs="Times New Roman"/>
          <w:color w:val="auto"/>
          <w:sz w:val="28"/>
          <w:szCs w:val="28"/>
          <w:lang w:val="en-US" w:eastAsia="en-US" w:bidi="ar-SA"/>
        </w:rPr>
        <w:t>21</w:t>
      </w:r>
      <w:r w:rsidRPr="002908B7">
        <w:rPr>
          <w:rFonts w:ascii="Times New Roman" w:eastAsia="Times New Roman" w:hAnsi="Times New Roman" w:cs="Times New Roman"/>
          <w:color w:val="auto"/>
          <w:sz w:val="28"/>
          <w:szCs w:val="28"/>
          <w:lang w:eastAsia="en-US" w:bidi="ar-SA"/>
        </w:rPr>
        <w:t xml:space="preserve"> г. ДКСИ продължи да изпълнява своите контролни функции като компетентен административен орган, пред който могат да се оспорват  индивидуални административни актове на проучващите органи.</w:t>
      </w:r>
    </w:p>
    <w:p w:rsidR="002908B7" w:rsidRPr="002908B7" w:rsidRDefault="002908B7" w:rsidP="002908B7">
      <w:pPr>
        <w:widowControl/>
        <w:autoSpaceDE w:val="0"/>
        <w:autoSpaceDN w:val="0"/>
        <w:adjustRightInd w:val="0"/>
        <w:spacing w:line="276" w:lineRule="auto"/>
        <w:ind w:firstLine="709"/>
        <w:jc w:val="both"/>
        <w:rPr>
          <w:rFonts w:ascii="Times New Roman" w:eastAsia="Times New Roman" w:hAnsi="Times New Roman" w:cs="Times New Roman"/>
          <w:b/>
          <w:color w:val="auto"/>
          <w:sz w:val="28"/>
          <w:szCs w:val="28"/>
          <w:lang w:eastAsia="en-US" w:bidi="ar-SA"/>
        </w:rPr>
      </w:pPr>
      <w:r w:rsidRPr="002908B7">
        <w:rPr>
          <w:rFonts w:ascii="Times New Roman" w:eastAsia="Times New Roman" w:hAnsi="Times New Roman" w:cs="Times New Roman"/>
          <w:color w:val="auto"/>
          <w:sz w:val="28"/>
          <w:szCs w:val="28"/>
          <w:lang w:eastAsia="en-US" w:bidi="ar-SA"/>
        </w:rPr>
        <w:t xml:space="preserve">Разглеждането на постъпилите жалби срещу постановени от проучващите органи откази за издаване, отнемане или прекратяване на разрешения за достъп до класифицирана информация от ДКСИ през 2021 г. се извършваше при спазване на принципите на безпристрастност и обективност с цел защита на правата на гражданите и защита на класифицираната информация от нерегламентиран достъп. </w:t>
      </w:r>
    </w:p>
    <w:p w:rsidR="002908B7" w:rsidRPr="002908B7" w:rsidRDefault="002908B7" w:rsidP="002908B7">
      <w:pPr>
        <w:widowControl/>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През 2021 г. образуваните административни производства пред ДКСИ срещу откази, отнемания и прекратявания на разрешения за достъп до класифицирана информация, издадени от посочените в ЗЗКИ компетентни проучващи органи – служби за сигурност, служби за обществен ред и ДКСИ, са общо 42 бр. От тях отхвърлените от ДКСИ жалби са 29 бр.</w:t>
      </w:r>
      <w:r w:rsidRPr="002908B7">
        <w:rPr>
          <w:rFonts w:ascii="Times New Roman" w:eastAsia="Calibri" w:hAnsi="Times New Roman" w:cs="Times New Roman"/>
          <w:color w:val="auto"/>
          <w:sz w:val="28"/>
          <w:szCs w:val="28"/>
          <w:lang w:eastAsia="en-US" w:bidi="ar-SA"/>
        </w:rPr>
        <w:t xml:space="preserve"> (20 жалби срещу отнемане и 9 жалби срещу отказ</w:t>
      </w:r>
      <w:r w:rsidRPr="002908B7">
        <w:rPr>
          <w:rFonts w:ascii="Times New Roman" w:eastAsia="Times New Roman" w:hAnsi="Times New Roman" w:cs="Times New Roman"/>
          <w:color w:val="auto"/>
          <w:sz w:val="28"/>
          <w:szCs w:val="28"/>
          <w:lang w:eastAsia="en-US" w:bidi="ar-SA"/>
        </w:rPr>
        <w:t xml:space="preserve"> за достъп до класифицирана информация), а уважените от страна на ДКСИ жалби (отменени актове) са 5 бр.(о</w:t>
      </w:r>
      <w:r w:rsidRPr="002908B7">
        <w:rPr>
          <w:rFonts w:ascii="Times New Roman" w:eastAsia="Calibri" w:hAnsi="Times New Roman" w:cs="Times New Roman"/>
          <w:color w:val="auto"/>
          <w:sz w:val="28"/>
          <w:szCs w:val="28"/>
          <w:lang w:eastAsia="en-US" w:bidi="ar-SA"/>
        </w:rPr>
        <w:t>тменени са 3 отнемания и 2 отказа за достъп до класифицирана информация).</w:t>
      </w:r>
      <w:r w:rsidRPr="002908B7">
        <w:rPr>
          <w:rFonts w:ascii="Times New Roman" w:eastAsia="Times New Roman" w:hAnsi="Times New Roman" w:cs="Times New Roman"/>
          <w:color w:val="auto"/>
          <w:sz w:val="28"/>
          <w:szCs w:val="28"/>
          <w:lang w:eastAsia="en-US" w:bidi="ar-SA"/>
        </w:rPr>
        <w:t xml:space="preserve"> По 8 бр. жалби, които са в процес на разглеждане предстои произнасяне от страна на ДКСИ.    </w:t>
      </w:r>
    </w:p>
    <w:p w:rsidR="002908B7" w:rsidRPr="002908B7" w:rsidRDefault="002908B7" w:rsidP="002908B7">
      <w:pPr>
        <w:widowControl/>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 xml:space="preserve">По приключили през 2021 г. съдебни производства, Върховният административен съд е постановил 34 бр. решения. От тях с 21 (62%) решения ВАС отхвърля жалбата и оставя в сила решението на ДКСИ като процесуално и </w:t>
      </w:r>
      <w:r w:rsidRPr="002908B7">
        <w:rPr>
          <w:rFonts w:ascii="Times New Roman" w:eastAsia="Times New Roman" w:hAnsi="Times New Roman" w:cs="Times New Roman"/>
          <w:color w:val="auto"/>
          <w:sz w:val="28"/>
          <w:szCs w:val="28"/>
          <w:lang w:eastAsia="en-US" w:bidi="ar-SA"/>
        </w:rPr>
        <w:lastRenderedPageBreak/>
        <w:t xml:space="preserve">материално законосъобразно, </w:t>
      </w:r>
      <w:r w:rsidR="00026453">
        <w:rPr>
          <w:rFonts w:ascii="Times New Roman" w:eastAsia="Times New Roman" w:hAnsi="Times New Roman" w:cs="Times New Roman"/>
          <w:color w:val="auto"/>
          <w:sz w:val="28"/>
          <w:szCs w:val="28"/>
          <w:lang w:eastAsia="en-US" w:bidi="ar-SA"/>
        </w:rPr>
        <w:t>съответстващо на целта на ЗЗКИ</w:t>
      </w:r>
      <w:r w:rsidRPr="002908B7">
        <w:rPr>
          <w:rFonts w:ascii="Times New Roman" w:eastAsia="Times New Roman" w:hAnsi="Times New Roman" w:cs="Times New Roman"/>
          <w:color w:val="auto"/>
          <w:sz w:val="28"/>
          <w:szCs w:val="28"/>
          <w:lang w:eastAsia="en-US" w:bidi="ar-SA"/>
        </w:rPr>
        <w:t xml:space="preserve"> – защита на класифицираната информация от нерегламентиран достъп.</w:t>
      </w:r>
    </w:p>
    <w:p w:rsidR="002908B7" w:rsidRPr="002908B7" w:rsidRDefault="002908B7" w:rsidP="002908B7">
      <w:pPr>
        <w:widowControl/>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 xml:space="preserve"> По отменените от ВАС 13 (38%) решения на ДКСИ, Комисията е предприела действия по изпълнение указанията на съда, дадени в съдебното решение по всички тях, като 3 са върнати на компетентния проучващ орган за постановяване на нов акт, по 6 ДКСИ е постановила ново решение, с което потвърждава издадения от проучващия орган акт, като за целта е изпълнила указанията на ВАС, с 2 решения ДКСИ е отменила издадения от проучващия орган акт и по 2 предстои произнасяне от страна на ДКСИ.</w:t>
      </w:r>
    </w:p>
    <w:p w:rsidR="002908B7" w:rsidRPr="002908B7" w:rsidRDefault="002908B7" w:rsidP="002908B7">
      <w:pPr>
        <w:widowControl/>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През отчетния период, ВАС е постановил и 2 бр. решения, с които отхвърля жалбата и оставя в сила постановен от ДКСИ акт в качеството ѝ на компетентен ор</w:t>
      </w:r>
      <w:r w:rsidR="00C072B3">
        <w:rPr>
          <w:rFonts w:ascii="Times New Roman" w:eastAsia="Times New Roman" w:hAnsi="Times New Roman" w:cs="Times New Roman"/>
          <w:color w:val="auto"/>
          <w:sz w:val="28"/>
          <w:szCs w:val="28"/>
          <w:lang w:eastAsia="en-US" w:bidi="ar-SA"/>
        </w:rPr>
        <w:t>г</w:t>
      </w:r>
      <w:r w:rsidRPr="002908B7">
        <w:rPr>
          <w:rFonts w:ascii="Times New Roman" w:eastAsia="Times New Roman" w:hAnsi="Times New Roman" w:cs="Times New Roman"/>
          <w:color w:val="auto"/>
          <w:sz w:val="28"/>
          <w:szCs w:val="28"/>
          <w:lang w:eastAsia="en-US" w:bidi="ar-SA"/>
        </w:rPr>
        <w:t xml:space="preserve">ан по издаване, прекратяване и отнемане на издадени разрешения за достъп на служители по сигурността на информацията. </w:t>
      </w:r>
    </w:p>
    <w:p w:rsidR="002908B7" w:rsidRPr="002908B7" w:rsidRDefault="002908B7" w:rsidP="002908B7">
      <w:pPr>
        <w:widowControl/>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През 2021 г. има образувани и три производства по искания за отмяна на влезли в сила решения на ВАС, с които са били потвърдени решения на ДКСИ. По две петчленният състав на ВАС отхвърля исканията и оставя в сила решенията на ВАС, с които са потвърдени тези на ДКСИ. По третото производство предстои произнасяне.</w:t>
      </w:r>
    </w:p>
    <w:p w:rsidR="002908B7" w:rsidRPr="002908B7" w:rsidRDefault="002908B7" w:rsidP="002908B7">
      <w:pPr>
        <w:widowControl/>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Calibri" w:hAnsi="Times New Roman" w:cs="Times New Roman"/>
          <w:color w:val="auto"/>
          <w:sz w:val="28"/>
          <w:szCs w:val="28"/>
          <w:lang w:eastAsia="en-US" w:bidi="ar-SA"/>
        </w:rPr>
        <w:t>П</w:t>
      </w:r>
      <w:r w:rsidRPr="002908B7">
        <w:rPr>
          <w:rFonts w:ascii="Times New Roman" w:eastAsia="Times New Roman" w:hAnsi="Times New Roman" w:cs="Times New Roman"/>
          <w:color w:val="auto"/>
          <w:sz w:val="28"/>
          <w:szCs w:val="28"/>
          <w:lang w:eastAsia="en-US" w:bidi="ar-SA"/>
        </w:rPr>
        <w:t xml:space="preserve">о предложение на ДАНС през 2021 г. ДКСИ е открила 2 административни производства за отнемане на разрешения за достъп до класифицирана информация на служители по сигурността на информацията на основание чл. 59 от ЗЗКИ, завършили с отнемане на разрешенията за достъп на тези служители. </w:t>
      </w:r>
    </w:p>
    <w:p w:rsidR="002908B7" w:rsidRPr="002908B7" w:rsidRDefault="002908B7" w:rsidP="002908B7">
      <w:pPr>
        <w:widowControl/>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През 2022 г. ДКСИ, в сътрудничество с всички компетентни органи от НСЗКИ, ще насочи усилията си за подпомагане организацията на обучението на служителите в организационните единици и чрез методическото ръководство на ССИ, във връзка с изпълнение на функциите им по чл.  22, ал. 1 т. 12 от ЗЗКИ.</w:t>
      </w:r>
    </w:p>
    <w:p w:rsidR="002908B7" w:rsidRPr="007C12DB"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b/>
          <w:bCs/>
          <w:color w:val="FF0000"/>
          <w:sz w:val="12"/>
          <w:szCs w:val="12"/>
          <w:lang w:val="en-US" w:eastAsia="en-US" w:bidi="ar-SA"/>
        </w:rPr>
      </w:pPr>
    </w:p>
    <w:p w:rsidR="002908B7" w:rsidRP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b/>
          <w:bCs/>
          <w:color w:val="auto"/>
          <w:sz w:val="28"/>
          <w:szCs w:val="28"/>
          <w:lang w:val="en-US" w:eastAsia="en-US" w:bidi="ar-SA"/>
        </w:rPr>
      </w:pPr>
      <w:r w:rsidRPr="002908B7">
        <w:rPr>
          <w:rFonts w:ascii="Times New Roman" w:eastAsia="Times New Roman" w:hAnsi="Times New Roman" w:cs="Times New Roman"/>
          <w:b/>
          <w:bCs/>
          <w:color w:val="auto"/>
          <w:sz w:val="28"/>
          <w:szCs w:val="28"/>
          <w:lang w:eastAsia="en-US" w:bidi="ar-SA"/>
        </w:rPr>
        <w:t>2.2. Документална сигурност</w:t>
      </w:r>
    </w:p>
    <w:p w:rsidR="002908B7" w:rsidRPr="002908B7" w:rsidRDefault="002908B7" w:rsidP="002908B7">
      <w:pPr>
        <w:widowControl/>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В изпълнение на изискванията на чл. 35 от ЗЗКИ ДКСИ води регистър на документите и материалите, съдържащи класифицирана информация, създадени в организационните единици. През 2021 г. в ДКСИ са регистрирани 288177 документа, информацията за които е изпратена от СС, СОР и ОЕ.</w:t>
      </w:r>
    </w:p>
    <w:p w:rsidR="002908B7" w:rsidRP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През 2021г. в ДКСИ е постъпила информация от 104 организационни единици за извършено преразглеждане на 64212 документа, носители на класифицирана информация, на основание чл. 50, ал. 5 от ППЗЗКИ.</w:t>
      </w:r>
    </w:p>
    <w:p w:rsidR="002908B7" w:rsidRPr="002908B7" w:rsidRDefault="002908B7" w:rsidP="002908B7">
      <w:pPr>
        <w:widowControl/>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През 2021 г. Държавната комисия по сигурността на информацията е разгледала 820 предложения и е разрешила унищожаване на 205922 документи и материали, носители на класифицирана информация с изтекли срокове на защита.</w:t>
      </w:r>
    </w:p>
    <w:p w:rsidR="002908B7" w:rsidRPr="002908B7" w:rsidRDefault="002908B7" w:rsidP="002908B7">
      <w:pPr>
        <w:widowControl/>
        <w:spacing w:line="276" w:lineRule="auto"/>
        <w:ind w:firstLine="706"/>
        <w:jc w:val="both"/>
        <w:rPr>
          <w:rFonts w:ascii="Times New Roman" w:eastAsia="Times New Roman" w:hAnsi="Times New Roman" w:cs="Times New Roman"/>
          <w:b/>
          <w:bCs/>
          <w:color w:val="auto"/>
          <w:sz w:val="28"/>
          <w:szCs w:val="28"/>
          <w:lang w:eastAsia="en-US" w:bidi="ar-SA"/>
        </w:rPr>
      </w:pPr>
      <w:r w:rsidRPr="002908B7">
        <w:rPr>
          <w:rFonts w:ascii="Times New Roman" w:eastAsia="Times New Roman" w:hAnsi="Times New Roman" w:cs="Times New Roman"/>
          <w:color w:val="auto"/>
          <w:sz w:val="28"/>
          <w:szCs w:val="28"/>
          <w:lang w:eastAsia="en-US" w:bidi="ar-SA"/>
        </w:rPr>
        <w:t xml:space="preserve">В изпълнение на нормата на чл. 34, ал. 2 от ЗЗКИ, през 2021 г., след отправено писмено искане от организационните единици, Държавната комисия е разрешила удължаване на сроковете на защита на 1821 документа. </w:t>
      </w:r>
    </w:p>
    <w:p w:rsidR="002908B7" w:rsidRP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lastRenderedPageBreak/>
        <w:t>Дейностите по приемане, съхранение, пренасяне и доставяне на документи и/или материали, съдържащи класифицирана информация се извършва от дирекция „Специална куриерска служба” на ДКСИ съгласно чл. 9, т. 18 от ЗЗКИ, куриерите на специализирани звена в службите за сигурност и обществен ред, органите от съдебната система и прокуратурата и куриерите на търговските дружества.</w:t>
      </w:r>
    </w:p>
    <w:p w:rsidR="002908B7" w:rsidRP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През 2021 г. ДКСИ е провела функционално обучение на 59 служители, определени за куриери в организационните единици.</w:t>
      </w:r>
    </w:p>
    <w:p w:rsidR="002908B7" w:rsidRP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Комисията е издала 829 специални куриерски карти на служители след преминато функционално обучение в Учебния център на ДКСИ или след проведено обучение от служителите по сигурността на информацията.</w:t>
      </w:r>
    </w:p>
    <w:p w:rsidR="002908B7" w:rsidRP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color w:val="1F4E79"/>
          <w:sz w:val="28"/>
          <w:szCs w:val="28"/>
          <w:lang w:eastAsia="en-US" w:bidi="ar-SA"/>
        </w:rPr>
      </w:pPr>
      <w:r w:rsidRPr="002908B7">
        <w:rPr>
          <w:rFonts w:ascii="Times New Roman" w:eastAsia="Times New Roman" w:hAnsi="Times New Roman" w:cs="Times New Roman"/>
          <w:color w:val="auto"/>
          <w:sz w:val="28"/>
          <w:szCs w:val="28"/>
          <w:lang w:eastAsia="en-US" w:bidi="ar-SA"/>
        </w:rPr>
        <w:t>От структурите на дирекцията в страната са получени, обработени, пренесени и доставени до адресатите общо 19</w:t>
      </w:r>
      <w:r w:rsidRPr="002908B7">
        <w:rPr>
          <w:rFonts w:ascii="Times New Roman" w:eastAsia="Times New Roman" w:hAnsi="Times New Roman" w:cs="Times New Roman"/>
          <w:color w:val="auto"/>
          <w:sz w:val="28"/>
          <w:szCs w:val="28"/>
          <w:lang w:val="en-US" w:eastAsia="en-US" w:bidi="ar-SA"/>
        </w:rPr>
        <w:t>5816</w:t>
      </w:r>
      <w:r w:rsidRPr="002908B7">
        <w:rPr>
          <w:rFonts w:ascii="Times New Roman" w:eastAsia="Times New Roman" w:hAnsi="Times New Roman" w:cs="Times New Roman"/>
          <w:color w:val="auto"/>
          <w:sz w:val="28"/>
          <w:szCs w:val="28"/>
          <w:lang w:eastAsia="en-US" w:bidi="ar-SA"/>
        </w:rPr>
        <w:t xml:space="preserve"> броя пакети с материали, съдържащи класифицирана информация, държавна и служебна тайна. </w:t>
      </w:r>
    </w:p>
    <w:p w:rsidR="002908B7" w:rsidRPr="002908B7" w:rsidRDefault="002908B7" w:rsidP="002908B7">
      <w:pPr>
        <w:widowControl/>
        <w:tabs>
          <w:tab w:val="left" w:pos="993"/>
        </w:tabs>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През 202</w:t>
      </w:r>
      <w:r w:rsidRPr="002908B7">
        <w:rPr>
          <w:rFonts w:ascii="Times New Roman" w:eastAsia="Times New Roman" w:hAnsi="Times New Roman" w:cs="Times New Roman"/>
          <w:color w:val="auto"/>
          <w:sz w:val="28"/>
          <w:szCs w:val="28"/>
          <w:lang w:val="en-US" w:eastAsia="en-US" w:bidi="ar-SA"/>
        </w:rPr>
        <w:t>1</w:t>
      </w:r>
      <w:r w:rsidRPr="002908B7">
        <w:rPr>
          <w:rFonts w:ascii="Times New Roman" w:eastAsia="Times New Roman" w:hAnsi="Times New Roman" w:cs="Times New Roman"/>
          <w:color w:val="auto"/>
          <w:sz w:val="28"/>
          <w:szCs w:val="28"/>
          <w:lang w:eastAsia="en-US" w:bidi="ar-SA"/>
        </w:rPr>
        <w:t xml:space="preserve"> г. в органите на местното самоуправление са констатирани най-много пропуски и нарушения в областта на документалната сигурност. Предприетите навременни и адекватни мерки от органа по прекия контрол и организационните единици при констатиране на нерегламентиран достъп до класифицирана информация, не са довели до вреди в областта на националната сигурност, отбраната, вътрешната политика и конституционно установения ред на страната. </w:t>
      </w:r>
    </w:p>
    <w:p w:rsidR="002908B7" w:rsidRP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color w:val="auto"/>
          <w:sz w:val="28"/>
          <w:szCs w:val="28"/>
          <w:lang w:val="en-US" w:eastAsia="en-US" w:bidi="ar-SA"/>
        </w:rPr>
      </w:pPr>
      <w:r w:rsidRPr="002908B7">
        <w:rPr>
          <w:rFonts w:ascii="Times New Roman" w:eastAsia="Times New Roman" w:hAnsi="Times New Roman" w:cs="Times New Roman"/>
          <w:color w:val="auto"/>
          <w:sz w:val="28"/>
          <w:szCs w:val="28"/>
          <w:lang w:eastAsia="en-US" w:bidi="ar-SA"/>
        </w:rPr>
        <w:t>Общият извод от извършените през 202</w:t>
      </w:r>
      <w:r w:rsidRPr="002908B7">
        <w:rPr>
          <w:rFonts w:ascii="Times New Roman" w:eastAsia="Times New Roman" w:hAnsi="Times New Roman" w:cs="Times New Roman"/>
          <w:color w:val="auto"/>
          <w:sz w:val="28"/>
          <w:szCs w:val="28"/>
          <w:lang w:val="en-US" w:eastAsia="en-US" w:bidi="ar-SA"/>
        </w:rPr>
        <w:t>1</w:t>
      </w:r>
      <w:r w:rsidRPr="002908B7">
        <w:rPr>
          <w:rFonts w:ascii="Times New Roman" w:eastAsia="Times New Roman" w:hAnsi="Times New Roman" w:cs="Times New Roman"/>
          <w:color w:val="auto"/>
          <w:sz w:val="28"/>
          <w:szCs w:val="28"/>
          <w:lang w:eastAsia="en-US" w:bidi="ar-SA"/>
        </w:rPr>
        <w:t xml:space="preserve"> г. проверки на регистратурите за класифицирана информация е, че в резултат на последователните и съвместни усилия на ДКСИ, ДАНС и организационните единици, прилагането на мерките в областта на документалната сигурност осигуряват в достатъчна степен ефективна и надеждна защита на класифицираната информация от нерегламентиран достъп.</w:t>
      </w:r>
    </w:p>
    <w:p w:rsidR="002908B7" w:rsidRP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color w:val="FF0000"/>
          <w:sz w:val="28"/>
          <w:szCs w:val="28"/>
          <w:highlight w:val="yellow"/>
          <w:lang w:eastAsia="en-US" w:bidi="ar-SA"/>
        </w:rPr>
      </w:pPr>
      <w:r w:rsidRPr="002908B7">
        <w:rPr>
          <w:rFonts w:ascii="Times New Roman" w:eastAsia="Times New Roman" w:hAnsi="Times New Roman" w:cs="Times New Roman"/>
          <w:color w:val="auto"/>
          <w:sz w:val="28"/>
          <w:szCs w:val="28"/>
          <w:lang w:eastAsia="en-US" w:bidi="ar-SA"/>
        </w:rPr>
        <w:t>През 2022 г. е необходимо служителите по сигурността на информацията да организират и провеждат регулярно текущо обучение на служителите в техните ОЕ в областта на документалната сигурност на класифицираната информация, свързани с правилното определяне на нивото на класификация и маркирането на документите и материалите, съдържащи класифицирана информация.</w:t>
      </w:r>
      <w:r w:rsidRPr="002908B7">
        <w:rPr>
          <w:rFonts w:ascii="Times New Roman" w:eastAsia="Times New Roman" w:hAnsi="Times New Roman" w:cs="Times New Roman"/>
          <w:color w:val="FF0000"/>
          <w:sz w:val="28"/>
          <w:szCs w:val="28"/>
          <w:lang w:eastAsia="en-US" w:bidi="ar-SA"/>
        </w:rPr>
        <w:t xml:space="preserve"> </w:t>
      </w:r>
      <w:r w:rsidRPr="002908B7">
        <w:rPr>
          <w:rFonts w:ascii="Times New Roman" w:eastAsia="Times New Roman" w:hAnsi="Times New Roman" w:cs="Times New Roman"/>
          <w:color w:val="auto"/>
          <w:sz w:val="28"/>
          <w:szCs w:val="28"/>
          <w:lang w:eastAsia="en-US" w:bidi="ar-SA"/>
        </w:rPr>
        <w:t>За целта ДКСИ ще координира дейността на служителите по сигурността на информацията и ще им окаже методическа помощ при изготвянето на програмите за обучение и неговото организиране.</w:t>
      </w:r>
    </w:p>
    <w:p w:rsidR="002908B7" w:rsidRP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Своевременното обучение на служителите, работещи с класифицирана информация остава основна превенция и минимизира риска от настъпването на нерегламентиран достъп.</w:t>
      </w:r>
    </w:p>
    <w:p w:rsid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color w:val="auto"/>
          <w:sz w:val="12"/>
          <w:szCs w:val="12"/>
          <w:lang w:eastAsia="en-US" w:bidi="ar-SA"/>
        </w:rPr>
      </w:pPr>
    </w:p>
    <w:p w:rsidR="007C12DB" w:rsidRPr="007C12DB" w:rsidRDefault="007C12DB" w:rsidP="002908B7">
      <w:pPr>
        <w:widowControl/>
        <w:autoSpaceDE w:val="0"/>
        <w:autoSpaceDN w:val="0"/>
        <w:adjustRightInd w:val="0"/>
        <w:spacing w:line="276" w:lineRule="auto"/>
        <w:ind w:firstLine="720"/>
        <w:jc w:val="both"/>
        <w:rPr>
          <w:rFonts w:ascii="Times New Roman" w:eastAsia="Times New Roman" w:hAnsi="Times New Roman" w:cs="Times New Roman"/>
          <w:color w:val="auto"/>
          <w:sz w:val="12"/>
          <w:szCs w:val="12"/>
          <w:lang w:eastAsia="en-US" w:bidi="ar-SA"/>
        </w:rPr>
      </w:pPr>
    </w:p>
    <w:p w:rsidR="002908B7" w:rsidRP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b/>
          <w:bCs/>
          <w:color w:val="auto"/>
          <w:sz w:val="28"/>
          <w:szCs w:val="28"/>
          <w:lang w:eastAsia="en-US" w:bidi="ar-SA"/>
        </w:rPr>
      </w:pPr>
      <w:r w:rsidRPr="002908B7">
        <w:rPr>
          <w:rFonts w:ascii="Times New Roman" w:eastAsia="Times New Roman" w:hAnsi="Times New Roman" w:cs="Times New Roman"/>
          <w:b/>
          <w:bCs/>
          <w:color w:val="auto"/>
          <w:sz w:val="28"/>
          <w:szCs w:val="28"/>
          <w:lang w:eastAsia="en-US" w:bidi="ar-SA"/>
        </w:rPr>
        <w:t>2.3. Физическа сигурност</w:t>
      </w:r>
    </w:p>
    <w:p w:rsidR="002908B7" w:rsidRPr="002908B7" w:rsidRDefault="002908B7" w:rsidP="002908B7">
      <w:pPr>
        <w:widowControl/>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През 20</w:t>
      </w:r>
      <w:r w:rsidRPr="002908B7">
        <w:rPr>
          <w:rFonts w:ascii="Times New Roman" w:eastAsia="Times New Roman" w:hAnsi="Times New Roman" w:cs="Times New Roman"/>
          <w:color w:val="auto"/>
          <w:sz w:val="28"/>
          <w:szCs w:val="28"/>
          <w:lang w:val="en-US" w:eastAsia="en-US" w:bidi="ar-SA"/>
        </w:rPr>
        <w:t>21</w:t>
      </w:r>
      <w:r w:rsidRPr="002908B7">
        <w:rPr>
          <w:rFonts w:ascii="Times New Roman" w:eastAsia="Times New Roman" w:hAnsi="Times New Roman" w:cs="Times New Roman"/>
          <w:color w:val="auto"/>
          <w:sz w:val="28"/>
          <w:szCs w:val="28"/>
          <w:lang w:eastAsia="en-US" w:bidi="ar-SA"/>
        </w:rPr>
        <w:t xml:space="preserve"> г. ДКСИ на свои заседания разгледа получени протоколи от извършени проверки за разкриване на регистратури за класифицирана информация </w:t>
      </w:r>
      <w:r w:rsidRPr="002908B7">
        <w:rPr>
          <w:rFonts w:ascii="Times New Roman" w:eastAsia="Times New Roman" w:hAnsi="Times New Roman" w:cs="Times New Roman"/>
          <w:color w:val="auto"/>
          <w:sz w:val="28"/>
          <w:szCs w:val="28"/>
          <w:lang w:eastAsia="en-US" w:bidi="ar-SA"/>
        </w:rPr>
        <w:lastRenderedPageBreak/>
        <w:t>и издаде 26 уникални идентификационни номера (УИН) на регистратури и контролни пунктове към тях .</w:t>
      </w:r>
    </w:p>
    <w:p w:rsidR="002908B7" w:rsidRPr="002908B7" w:rsidRDefault="002908B7" w:rsidP="002908B7">
      <w:pPr>
        <w:widowControl/>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 xml:space="preserve">През годината са потвърдени </w:t>
      </w:r>
      <w:r w:rsidRPr="002908B7">
        <w:rPr>
          <w:rFonts w:ascii="Times New Roman" w:eastAsia="Times New Roman" w:hAnsi="Times New Roman" w:cs="Times New Roman"/>
          <w:color w:val="auto"/>
          <w:sz w:val="28"/>
          <w:szCs w:val="28"/>
          <w:lang w:val="en-US" w:eastAsia="en-US" w:bidi="ar-SA"/>
        </w:rPr>
        <w:t>117</w:t>
      </w:r>
      <w:r w:rsidRPr="002908B7">
        <w:rPr>
          <w:rFonts w:ascii="Times New Roman" w:eastAsia="Times New Roman" w:hAnsi="Times New Roman" w:cs="Times New Roman"/>
          <w:color w:val="auto"/>
          <w:sz w:val="28"/>
          <w:szCs w:val="28"/>
          <w:lang w:eastAsia="en-US" w:bidi="ar-SA"/>
        </w:rPr>
        <w:t xml:space="preserve"> УИН на регистратури и контролни пунктове за национална класифицирана информация, 4 за класифицирана информация на НАТО и 5 за класифицирана информация на ЕС. </w:t>
      </w:r>
    </w:p>
    <w:p w:rsidR="002908B7" w:rsidRPr="002908B7" w:rsidRDefault="002908B7" w:rsidP="002908B7">
      <w:pPr>
        <w:widowControl/>
        <w:autoSpaceDE w:val="0"/>
        <w:autoSpaceDN w:val="0"/>
        <w:adjustRightInd w:val="0"/>
        <w:spacing w:line="276" w:lineRule="auto"/>
        <w:ind w:firstLine="709"/>
        <w:jc w:val="both"/>
        <w:rPr>
          <w:rFonts w:ascii="Times New Roman" w:eastAsia="Calibri" w:hAnsi="Times New Roman" w:cs="Times New Roman"/>
          <w:color w:val="auto"/>
          <w:sz w:val="28"/>
          <w:szCs w:val="28"/>
          <w:lang w:val="en-US" w:eastAsia="en-US" w:bidi="ar-SA"/>
        </w:rPr>
      </w:pPr>
      <w:r w:rsidRPr="002908B7">
        <w:rPr>
          <w:rFonts w:ascii="Times New Roman" w:eastAsia="Times New Roman" w:hAnsi="Times New Roman" w:cs="Times New Roman"/>
          <w:color w:val="auto"/>
          <w:sz w:val="28"/>
          <w:szCs w:val="28"/>
          <w:lang w:eastAsia="en-US" w:bidi="ar-SA"/>
        </w:rPr>
        <w:t xml:space="preserve">Комисията осъществява методическо ръководство при </w:t>
      </w:r>
      <w:r w:rsidRPr="002908B7">
        <w:rPr>
          <w:rFonts w:ascii="Times New Roman" w:eastAsia="Calibri" w:hAnsi="Times New Roman" w:cs="Times New Roman"/>
          <w:color w:val="auto"/>
          <w:sz w:val="28"/>
          <w:szCs w:val="28"/>
          <w:lang w:val="en-US" w:eastAsia="en-US" w:bidi="ar-SA"/>
        </w:rPr>
        <w:t>разкриване и функциониране на регистратури и контролни пунктове за класифицирана информация на НАТО, за информация ATOMAL и за класифицирана информация на ЕС</w:t>
      </w:r>
      <w:r w:rsidRPr="002908B7">
        <w:rPr>
          <w:rFonts w:ascii="Times New Roman" w:eastAsia="Calibri" w:hAnsi="Times New Roman" w:cs="Times New Roman"/>
          <w:color w:val="auto"/>
          <w:sz w:val="28"/>
          <w:szCs w:val="28"/>
          <w:lang w:eastAsia="en-US" w:bidi="ar-SA"/>
        </w:rPr>
        <w:t xml:space="preserve"> </w:t>
      </w:r>
      <w:r w:rsidRPr="002908B7">
        <w:rPr>
          <w:rFonts w:ascii="Times New Roman" w:eastAsia="Calibri" w:hAnsi="Times New Roman" w:cs="Times New Roman"/>
          <w:color w:val="auto"/>
          <w:sz w:val="28"/>
          <w:szCs w:val="28"/>
          <w:lang w:val="en-US" w:eastAsia="en-US" w:bidi="ar-SA"/>
        </w:rPr>
        <w:t xml:space="preserve">и </w:t>
      </w:r>
      <w:r w:rsidRPr="002908B7">
        <w:rPr>
          <w:rFonts w:ascii="Times New Roman" w:eastAsia="Times New Roman" w:hAnsi="Times New Roman" w:cs="Times New Roman"/>
          <w:color w:val="auto"/>
          <w:sz w:val="28"/>
          <w:szCs w:val="28"/>
          <w:lang w:eastAsia="en-US" w:bidi="ar-SA"/>
        </w:rPr>
        <w:t>периодичен контрол.</w:t>
      </w:r>
    </w:p>
    <w:p w:rsidR="002908B7" w:rsidRPr="002908B7" w:rsidRDefault="002908B7" w:rsidP="002908B7">
      <w:pPr>
        <w:widowControl/>
        <w:tabs>
          <w:tab w:val="left" w:pos="1080"/>
        </w:tabs>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С цел гарантиране на по-добро изпълнение, еднаква защита и консолидиран подход при прилагането на мерките по физическа сигурност, Държавната комисия е разработила примерни варианти на организационни документи, които да осигурят ефективно функционираща система за защита на класифицираната информация.</w:t>
      </w:r>
    </w:p>
    <w:p w:rsidR="002908B7" w:rsidRPr="002908B7" w:rsidRDefault="002908B7" w:rsidP="002908B7">
      <w:pPr>
        <w:widowControl/>
        <w:spacing w:line="276" w:lineRule="auto"/>
        <w:ind w:firstLine="708"/>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Изградената система за защита на класифицираната информация в областта на физическата сигурност притежава необходимия капацитет да защити класифицираната информация и да неутрализира заплахите, рисковете и вредите за националните и обществени интереси.</w:t>
      </w:r>
    </w:p>
    <w:p w:rsidR="002908B7" w:rsidRDefault="002908B7" w:rsidP="002908B7">
      <w:pPr>
        <w:widowControl/>
        <w:spacing w:line="276" w:lineRule="auto"/>
        <w:ind w:firstLine="708"/>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Необходимо е провеждането на системно и съответстващо на потребностите обучение на служителите с разрешение за достъп до класифицирана информация и изграждане на необходимото „съзнание за сигурност“.</w:t>
      </w:r>
    </w:p>
    <w:p w:rsidR="005F0865" w:rsidRPr="007C12DB" w:rsidRDefault="005F0865" w:rsidP="002908B7">
      <w:pPr>
        <w:widowControl/>
        <w:spacing w:line="276" w:lineRule="auto"/>
        <w:ind w:firstLine="708"/>
        <w:jc w:val="both"/>
        <w:rPr>
          <w:rFonts w:ascii="Times New Roman" w:eastAsia="Times New Roman" w:hAnsi="Times New Roman" w:cs="Times New Roman"/>
          <w:color w:val="auto"/>
          <w:sz w:val="12"/>
          <w:szCs w:val="12"/>
          <w:lang w:eastAsia="en-US" w:bidi="ar-SA"/>
        </w:rPr>
      </w:pPr>
    </w:p>
    <w:p w:rsidR="002908B7" w:rsidRP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b/>
          <w:bCs/>
          <w:color w:val="auto"/>
          <w:sz w:val="28"/>
          <w:szCs w:val="28"/>
          <w:lang w:eastAsia="en-US" w:bidi="ar-SA"/>
        </w:rPr>
      </w:pPr>
      <w:r w:rsidRPr="002908B7">
        <w:rPr>
          <w:rFonts w:ascii="Times New Roman" w:eastAsia="Times New Roman" w:hAnsi="Times New Roman" w:cs="Times New Roman"/>
          <w:b/>
          <w:bCs/>
          <w:color w:val="auto"/>
          <w:sz w:val="28"/>
          <w:szCs w:val="28"/>
          <w:lang w:eastAsia="en-US" w:bidi="ar-SA"/>
        </w:rPr>
        <w:t>2.4. Индустриална сигурност</w:t>
      </w:r>
    </w:p>
    <w:p w:rsidR="002908B7" w:rsidRPr="002908B7" w:rsidRDefault="002908B7" w:rsidP="002908B7">
      <w:pPr>
        <w:spacing w:line="276" w:lineRule="auto"/>
        <w:ind w:firstLine="709"/>
        <w:jc w:val="both"/>
        <w:rPr>
          <w:rFonts w:ascii="Times New Roman" w:eastAsia="Times New Roman" w:hAnsi="Times New Roman" w:cs="Times New Roman"/>
          <w:color w:val="FF0000"/>
          <w:sz w:val="28"/>
          <w:szCs w:val="28"/>
          <w:lang w:bidi="ar-SA"/>
        </w:rPr>
      </w:pPr>
      <w:r w:rsidRPr="002908B7">
        <w:rPr>
          <w:rFonts w:ascii="Times New Roman" w:eastAsia="Times New Roman" w:hAnsi="Times New Roman" w:cs="Times New Roman"/>
          <w:color w:val="auto"/>
          <w:sz w:val="28"/>
          <w:szCs w:val="28"/>
          <w:lang w:bidi="ar-SA"/>
        </w:rPr>
        <w:t xml:space="preserve">Компетентните проучващи органи по индустриална сигурност - ДАНС, ДАТО, ДАР и СВР, издадоха през годината 90 удостоверения за сигурност. Основната част от удостоверенията, издадени от ДАНС, са във връзка с договори, по които възложители са други организационни единици. Към 31.12.2021 г. търговските дружества с валидни удостоверения за сигурност са 285. </w:t>
      </w:r>
    </w:p>
    <w:p w:rsidR="002908B7" w:rsidRPr="002908B7" w:rsidRDefault="002908B7" w:rsidP="002908B7">
      <w:pPr>
        <w:spacing w:line="276" w:lineRule="auto"/>
        <w:ind w:right="-92"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През 2021 г. ДКСИ продължи стриктно да изпълнява задълженията си по защитата на класифицираната информация на други държави и международни организации в областта на индустриалната сигурност, съгласно принципите и стандартите, заложени в сключените с тях двустранни и многостранни споразумения.</w:t>
      </w:r>
    </w:p>
    <w:p w:rsidR="002908B7" w:rsidRPr="002908B7" w:rsidRDefault="002908B7" w:rsidP="002908B7">
      <w:pPr>
        <w:spacing w:line="276" w:lineRule="auto"/>
        <w:ind w:firstLine="567"/>
        <w:jc w:val="both"/>
        <w:rPr>
          <w:rFonts w:ascii="Times New Roman" w:eastAsia="Times New Roman" w:hAnsi="Times New Roman" w:cs="Times New Roman"/>
          <w:color w:val="auto"/>
          <w:sz w:val="28"/>
          <w:szCs w:val="28"/>
          <w:highlight w:val="yellow"/>
          <w:lang w:bidi="ar-SA"/>
        </w:rPr>
      </w:pPr>
      <w:r w:rsidRPr="002908B7">
        <w:rPr>
          <w:rFonts w:ascii="Times New Roman" w:eastAsia="Times New Roman" w:hAnsi="Times New Roman" w:cs="Times New Roman"/>
          <w:color w:val="auto"/>
          <w:sz w:val="28"/>
          <w:szCs w:val="28"/>
          <w:lang w:bidi="ar-SA"/>
        </w:rPr>
        <w:t>За периода ДКСИ е издала 30 сертификата за индустриална сигурност на НАТО</w:t>
      </w:r>
      <w:r w:rsidRPr="002908B7">
        <w:rPr>
          <w:rFonts w:ascii="Times New Roman" w:eastAsia="Times New Roman" w:hAnsi="Times New Roman" w:cs="Times New Roman"/>
          <w:color w:val="auto"/>
          <w:sz w:val="28"/>
          <w:szCs w:val="28"/>
          <w:lang w:eastAsia="en-US" w:bidi="en-US"/>
        </w:rPr>
        <w:t xml:space="preserve"> на български юридически лица</w:t>
      </w:r>
      <w:r w:rsidRPr="002908B7">
        <w:rPr>
          <w:rFonts w:ascii="Times New Roman" w:eastAsia="Times New Roman" w:hAnsi="Times New Roman" w:cs="Times New Roman"/>
          <w:color w:val="auto"/>
          <w:sz w:val="28"/>
          <w:szCs w:val="28"/>
          <w:lang w:bidi="ar-SA"/>
        </w:rPr>
        <w:t xml:space="preserve">. </w:t>
      </w:r>
    </w:p>
    <w:p w:rsidR="002908B7" w:rsidRPr="002908B7" w:rsidRDefault="002908B7" w:rsidP="002908B7">
      <w:pPr>
        <w:widowControl/>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 xml:space="preserve">През 2021 г. по искания на чуждестранни компетентни органи ДКСИ извърши необходимите проверки и потвърди наличието на достъп до класифицирана информация на 2 български юридически лица във връзка с процедури по индустриална сигурност, по които те са кандидати в други държави. </w:t>
      </w:r>
    </w:p>
    <w:p w:rsidR="002908B7" w:rsidRPr="002908B7" w:rsidRDefault="002908B7" w:rsidP="002908B7">
      <w:pPr>
        <w:spacing w:line="276" w:lineRule="auto"/>
        <w:ind w:firstLine="709"/>
        <w:jc w:val="both"/>
        <w:rPr>
          <w:rFonts w:ascii="Times New Roman" w:eastAsia="Times New Roman" w:hAnsi="Times New Roman" w:cs="Times New Roman"/>
          <w:color w:val="auto"/>
          <w:sz w:val="28"/>
          <w:szCs w:val="28"/>
          <w:lang w:bidi="ar-SA"/>
        </w:rPr>
      </w:pPr>
      <w:r w:rsidRPr="002908B7">
        <w:rPr>
          <w:rFonts w:ascii="Times New Roman" w:eastAsia="Times New Roman" w:hAnsi="Times New Roman" w:cs="Times New Roman"/>
          <w:color w:val="auto"/>
          <w:sz w:val="28"/>
          <w:szCs w:val="28"/>
          <w:lang w:bidi="ar-SA"/>
        </w:rPr>
        <w:t xml:space="preserve">Въз основа на постъпили искания, през изминалата година ДКСИ инициира пред компетентните органи на други държави проверки в областта на индустриалната сигурност за 5 чуждестранни търговски дружества и 49 служители </w:t>
      </w:r>
      <w:r w:rsidRPr="002908B7">
        <w:rPr>
          <w:rFonts w:ascii="Times New Roman" w:eastAsia="Times New Roman" w:hAnsi="Times New Roman" w:cs="Times New Roman"/>
          <w:color w:val="auto"/>
          <w:sz w:val="28"/>
          <w:szCs w:val="28"/>
          <w:lang w:bidi="ar-SA"/>
        </w:rPr>
        <w:lastRenderedPageBreak/>
        <w:t xml:space="preserve">на чуждестранни търговски дружества - кандидати или изпълнители на класифицирани договори в Република България. </w:t>
      </w:r>
    </w:p>
    <w:p w:rsidR="002908B7" w:rsidRPr="002908B7" w:rsidRDefault="002908B7" w:rsidP="002908B7">
      <w:pPr>
        <w:spacing w:line="276" w:lineRule="auto"/>
        <w:ind w:firstLine="567"/>
        <w:jc w:val="both"/>
        <w:rPr>
          <w:rFonts w:ascii="Times New Roman" w:eastAsia="Times New Roman" w:hAnsi="Times New Roman" w:cs="Times New Roman"/>
          <w:color w:val="auto"/>
          <w:sz w:val="28"/>
          <w:szCs w:val="28"/>
          <w:lang w:bidi="ar-SA"/>
        </w:rPr>
      </w:pPr>
      <w:r w:rsidRPr="002908B7">
        <w:rPr>
          <w:rFonts w:ascii="Times New Roman" w:eastAsia="Times New Roman" w:hAnsi="Times New Roman" w:cs="Times New Roman"/>
          <w:color w:val="auto"/>
          <w:sz w:val="28"/>
          <w:szCs w:val="28"/>
          <w:lang w:bidi="ar-SA"/>
        </w:rPr>
        <w:t xml:space="preserve">През 2021 г. ДАНС е издала общо 27 потвърждения, от които 25 за чуждестранни физически и 2 за юридически лица. </w:t>
      </w:r>
    </w:p>
    <w:p w:rsidR="002908B7" w:rsidRP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sz w:val="28"/>
          <w:szCs w:val="28"/>
          <w:lang w:eastAsia="en-US" w:bidi="ar-SA"/>
        </w:rPr>
      </w:pPr>
      <w:r w:rsidRPr="002908B7">
        <w:rPr>
          <w:rFonts w:ascii="Times New Roman" w:eastAsia="Times New Roman" w:hAnsi="Times New Roman" w:cs="Times New Roman"/>
          <w:sz w:val="28"/>
          <w:szCs w:val="28"/>
          <w:lang w:val="en-US" w:eastAsia="en-US" w:bidi="ar-SA"/>
        </w:rPr>
        <w:t xml:space="preserve">Най-често </w:t>
      </w:r>
      <w:r w:rsidRPr="002908B7">
        <w:rPr>
          <w:rFonts w:ascii="Times New Roman" w:eastAsia="Times New Roman" w:hAnsi="Times New Roman" w:cs="Times New Roman"/>
          <w:sz w:val="28"/>
          <w:szCs w:val="28"/>
          <w:lang w:eastAsia="en-US" w:bidi="ar-SA"/>
        </w:rPr>
        <w:t xml:space="preserve">нарушения при прилагане на мерките по индустриална сигурност през 2021 г. се допускат при договори за изпълнение на военновременни задачи и съхранение на военновременни запаси. </w:t>
      </w:r>
    </w:p>
    <w:p w:rsidR="002908B7" w:rsidRP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sz w:val="28"/>
          <w:szCs w:val="28"/>
          <w:lang w:eastAsia="en-US" w:bidi="ar-SA"/>
        </w:rPr>
      </w:pPr>
      <w:r w:rsidRPr="002908B7">
        <w:rPr>
          <w:rFonts w:ascii="Times New Roman" w:eastAsia="Times New Roman" w:hAnsi="Times New Roman" w:cs="Times New Roman"/>
          <w:sz w:val="28"/>
          <w:szCs w:val="28"/>
          <w:lang w:eastAsia="en-US" w:bidi="ar-SA"/>
        </w:rPr>
        <w:t xml:space="preserve">Анализът на дейността в областта на индустриалната сигурност през 2021 г. налага следните изводи: </w:t>
      </w:r>
    </w:p>
    <w:p w:rsidR="002908B7" w:rsidRP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sz w:val="28"/>
          <w:szCs w:val="28"/>
          <w:lang w:eastAsia="en-US" w:bidi="ar-SA"/>
        </w:rPr>
      </w:pPr>
      <w:r w:rsidRPr="002908B7">
        <w:rPr>
          <w:rFonts w:ascii="Times New Roman" w:eastAsia="Times New Roman" w:hAnsi="Times New Roman" w:cs="Times New Roman"/>
          <w:sz w:val="28"/>
          <w:szCs w:val="28"/>
          <w:lang w:eastAsia="en-US" w:bidi="ar-SA"/>
        </w:rPr>
        <w:t xml:space="preserve">- през 2021 година няма констатирани съществени нарушения на мерките за защита на класифицираната информация при сключване и изпълнение на договори, свързани с достъп до класифицирана информация; </w:t>
      </w:r>
    </w:p>
    <w:p w:rsidR="002908B7" w:rsidRP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sz w:val="28"/>
          <w:szCs w:val="28"/>
          <w:lang w:eastAsia="en-US" w:bidi="ar-SA"/>
        </w:rPr>
      </w:pPr>
      <w:r w:rsidRPr="002908B7">
        <w:rPr>
          <w:rFonts w:ascii="Times New Roman" w:eastAsia="Times New Roman" w:hAnsi="Times New Roman" w:cs="Times New Roman"/>
          <w:sz w:val="28"/>
          <w:szCs w:val="28"/>
          <w:lang w:eastAsia="en-US" w:bidi="ar-SA"/>
        </w:rPr>
        <w:t>- допусканите пропуски от проучващите органи, кандидатите, изпълнителите и възложителите на договори, свързани с процедурите по индустриална сигурност не са довели до нерегламентиран достъп до класифицирана информация;</w:t>
      </w:r>
    </w:p>
    <w:p w:rsidR="002908B7" w:rsidRP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sz w:val="28"/>
          <w:szCs w:val="28"/>
          <w:lang w:eastAsia="en-US" w:bidi="ar-SA"/>
        </w:rPr>
      </w:pPr>
      <w:r w:rsidRPr="002908B7">
        <w:rPr>
          <w:rFonts w:ascii="Times New Roman" w:eastAsia="Times New Roman" w:hAnsi="Times New Roman" w:cs="Times New Roman"/>
          <w:sz w:val="28"/>
          <w:szCs w:val="28"/>
          <w:lang w:eastAsia="en-US" w:bidi="ar-SA"/>
        </w:rPr>
        <w:t xml:space="preserve">- основните затруднения при прилагане на процедурите по индустриална сигурност и през 2021 г. са свързани с възлагането и изпълнението на военновременни задачи; </w:t>
      </w:r>
    </w:p>
    <w:p w:rsidR="002908B7" w:rsidRP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sz w:val="28"/>
          <w:szCs w:val="28"/>
          <w:lang w:eastAsia="en-US" w:bidi="ar-SA"/>
        </w:rPr>
      </w:pPr>
      <w:r w:rsidRPr="002908B7">
        <w:rPr>
          <w:rFonts w:ascii="Times New Roman" w:eastAsia="Times New Roman" w:hAnsi="Times New Roman" w:cs="Times New Roman"/>
          <w:sz w:val="28"/>
          <w:szCs w:val="28"/>
          <w:lang w:eastAsia="en-US" w:bidi="ar-SA"/>
        </w:rPr>
        <w:t xml:space="preserve">ДКСИ, в рамките на възложените ѝ функции по чл. 8 и чл. 9, т. 8 от ЗЗКИ, през 2022 г. ще инициира обсъждане с компетентните органи на промени в нормативната уредба в областта на индустриалната сигурност, свързани с: </w:t>
      </w:r>
    </w:p>
    <w:p w:rsidR="002908B7" w:rsidRPr="002908B7" w:rsidRDefault="002908B7" w:rsidP="00A579B8">
      <w:pPr>
        <w:widowControl/>
        <w:numPr>
          <w:ilvl w:val="3"/>
          <w:numId w:val="47"/>
        </w:numPr>
        <w:tabs>
          <w:tab w:val="left" w:pos="993"/>
        </w:tabs>
        <w:autoSpaceDE w:val="0"/>
        <w:autoSpaceDN w:val="0"/>
        <w:adjustRightInd w:val="0"/>
        <w:spacing w:line="276" w:lineRule="auto"/>
        <w:ind w:left="0" w:firstLine="709"/>
        <w:jc w:val="both"/>
        <w:rPr>
          <w:rFonts w:ascii="Times New Roman" w:eastAsia="Times New Roman" w:hAnsi="Times New Roman" w:cs="Times New Roman"/>
          <w:sz w:val="28"/>
          <w:szCs w:val="28"/>
          <w:lang w:eastAsia="en-US" w:bidi="ar-SA"/>
        </w:rPr>
      </w:pPr>
      <w:r w:rsidRPr="002908B7">
        <w:rPr>
          <w:rFonts w:ascii="Times New Roman" w:eastAsia="Times New Roman" w:hAnsi="Times New Roman" w:cs="Times New Roman"/>
          <w:sz w:val="28"/>
          <w:szCs w:val="28"/>
          <w:lang w:eastAsia="en-US" w:bidi="ar-SA"/>
        </w:rPr>
        <w:t>провеждането на процедурите за възлагане и изпълнение на военновременни задачи и процедурите по сключване и изпълнение на договори, свързани с достъп до класифицирана информация;</w:t>
      </w:r>
    </w:p>
    <w:p w:rsidR="002908B7" w:rsidRPr="002908B7" w:rsidRDefault="002908B7" w:rsidP="00A579B8">
      <w:pPr>
        <w:widowControl/>
        <w:numPr>
          <w:ilvl w:val="0"/>
          <w:numId w:val="47"/>
        </w:numPr>
        <w:tabs>
          <w:tab w:val="left" w:pos="993"/>
        </w:tabs>
        <w:autoSpaceDE w:val="0"/>
        <w:autoSpaceDN w:val="0"/>
        <w:adjustRightInd w:val="0"/>
        <w:spacing w:line="276" w:lineRule="auto"/>
        <w:ind w:left="0" w:firstLine="709"/>
        <w:jc w:val="both"/>
        <w:rPr>
          <w:rFonts w:ascii="Times New Roman" w:eastAsia="Times New Roman" w:hAnsi="Times New Roman" w:cs="Times New Roman"/>
          <w:sz w:val="28"/>
          <w:szCs w:val="28"/>
          <w:lang w:eastAsia="en-US" w:bidi="ar-SA"/>
        </w:rPr>
      </w:pPr>
      <w:r w:rsidRPr="002908B7">
        <w:rPr>
          <w:rFonts w:ascii="Times New Roman" w:eastAsia="Times New Roman" w:hAnsi="Times New Roman" w:cs="Times New Roman"/>
          <w:sz w:val="28"/>
          <w:szCs w:val="28"/>
          <w:lang w:eastAsia="en-US" w:bidi="ar-SA"/>
        </w:rPr>
        <w:t>оптимизиране на процедурите по индустриална сигурност, в т. ч. - за издаване на потвърждения на чуждестранни физически и юридически лица при отчитане на добрите практики и стандарти на НАТО и ЕС;</w:t>
      </w:r>
    </w:p>
    <w:p w:rsidR="002908B7" w:rsidRPr="002908B7" w:rsidRDefault="002908B7" w:rsidP="00A579B8">
      <w:pPr>
        <w:widowControl/>
        <w:numPr>
          <w:ilvl w:val="0"/>
          <w:numId w:val="47"/>
        </w:numPr>
        <w:tabs>
          <w:tab w:val="left" w:pos="993"/>
        </w:tabs>
        <w:autoSpaceDE w:val="0"/>
        <w:autoSpaceDN w:val="0"/>
        <w:adjustRightInd w:val="0"/>
        <w:spacing w:line="276" w:lineRule="auto"/>
        <w:ind w:left="0" w:firstLine="709"/>
        <w:jc w:val="both"/>
        <w:rPr>
          <w:rFonts w:ascii="Times New Roman" w:eastAsia="Times New Roman" w:hAnsi="Times New Roman" w:cs="Times New Roman"/>
          <w:sz w:val="28"/>
          <w:szCs w:val="28"/>
          <w:lang w:eastAsia="en-US" w:bidi="ar-SA"/>
        </w:rPr>
      </w:pPr>
      <w:r w:rsidRPr="002908B7">
        <w:rPr>
          <w:rFonts w:ascii="Times New Roman" w:eastAsia="Times New Roman" w:hAnsi="Times New Roman" w:cs="Times New Roman"/>
          <w:sz w:val="28"/>
          <w:szCs w:val="28"/>
          <w:lang w:eastAsia="en-US" w:bidi="ar-SA"/>
        </w:rPr>
        <w:t>синхронизиране на сроковете на издаваните удостоверения за сигурност със срока на издаваните разрешения за достъп по класифицирана информация по персонална сигурност;</w:t>
      </w:r>
    </w:p>
    <w:p w:rsidR="002908B7" w:rsidRPr="002908B7" w:rsidRDefault="002908B7" w:rsidP="00A579B8">
      <w:pPr>
        <w:widowControl/>
        <w:numPr>
          <w:ilvl w:val="0"/>
          <w:numId w:val="47"/>
        </w:numPr>
        <w:tabs>
          <w:tab w:val="left" w:pos="993"/>
        </w:tabs>
        <w:autoSpaceDE w:val="0"/>
        <w:autoSpaceDN w:val="0"/>
        <w:adjustRightInd w:val="0"/>
        <w:spacing w:line="276" w:lineRule="auto"/>
        <w:ind w:left="0" w:firstLine="709"/>
        <w:jc w:val="both"/>
        <w:rPr>
          <w:rFonts w:ascii="Times New Roman" w:eastAsia="Times New Roman" w:hAnsi="Times New Roman" w:cs="Times New Roman"/>
          <w:sz w:val="28"/>
          <w:szCs w:val="28"/>
          <w:lang w:eastAsia="en-US" w:bidi="ar-SA"/>
        </w:rPr>
      </w:pPr>
      <w:r w:rsidRPr="002908B7">
        <w:rPr>
          <w:rFonts w:ascii="Times New Roman" w:eastAsia="Times New Roman" w:hAnsi="Times New Roman" w:cs="Times New Roman"/>
          <w:sz w:val="28"/>
          <w:szCs w:val="28"/>
          <w:lang w:eastAsia="en-US" w:bidi="ar-SA"/>
        </w:rPr>
        <w:t xml:space="preserve">проучването за надеждност по реда на чл. 95 и  чл. 96 от ЗЗКИ, предвидено в Глава трета </w:t>
      </w:r>
      <w:r w:rsidRPr="002908B7">
        <w:rPr>
          <w:rFonts w:ascii="Times New Roman" w:eastAsia="Times New Roman" w:hAnsi="Times New Roman" w:cs="Times New Roman"/>
          <w:sz w:val="28"/>
          <w:szCs w:val="28"/>
          <w:lang w:val="x-none" w:eastAsia="x-none" w:bidi="ar-SA"/>
        </w:rPr>
        <w:t>от Наредбата за условията и реда за допускане на български физически или юридически лица до участие в международни процедури на Организацията на Северноатлантическия договор</w:t>
      </w:r>
      <w:r w:rsidRPr="002908B7">
        <w:rPr>
          <w:rFonts w:ascii="Times New Roman" w:eastAsia="Times New Roman" w:hAnsi="Times New Roman" w:cs="Times New Roman"/>
          <w:sz w:val="28"/>
          <w:szCs w:val="28"/>
          <w:lang w:eastAsia="x-none" w:bidi="ar-SA"/>
        </w:rPr>
        <w:t>.</w:t>
      </w:r>
    </w:p>
    <w:p w:rsidR="002908B7" w:rsidRPr="002908B7" w:rsidRDefault="002908B7" w:rsidP="002908B7">
      <w:pPr>
        <w:widowControl/>
        <w:autoSpaceDE w:val="0"/>
        <w:autoSpaceDN w:val="0"/>
        <w:adjustRightInd w:val="0"/>
        <w:spacing w:line="276" w:lineRule="auto"/>
        <w:ind w:firstLine="709"/>
        <w:jc w:val="both"/>
        <w:rPr>
          <w:rFonts w:ascii="Times New Roman" w:eastAsia="Times New Roman" w:hAnsi="Times New Roman" w:cs="Times New Roman"/>
          <w:sz w:val="28"/>
          <w:szCs w:val="28"/>
          <w:lang w:eastAsia="en-US" w:bidi="ar-SA"/>
        </w:rPr>
      </w:pPr>
      <w:r w:rsidRPr="002908B7">
        <w:rPr>
          <w:rFonts w:ascii="Times New Roman" w:eastAsia="Times New Roman" w:hAnsi="Times New Roman" w:cs="Times New Roman"/>
          <w:sz w:val="28"/>
          <w:szCs w:val="28"/>
          <w:lang w:eastAsia="en-US" w:bidi="ar-SA"/>
        </w:rPr>
        <w:t xml:space="preserve">В рамките на провежданите обучения и междуведомствени формати Държавната комисия по сигурността на информацията ще продължи активно да оказва методическа помощ и съдействие на възложителите, кандидатите, изпълнителите и компетентните органи по индустриална сигурност. </w:t>
      </w:r>
    </w:p>
    <w:p w:rsidR="002908B7" w:rsidRPr="007C12DB" w:rsidRDefault="002908B7" w:rsidP="002908B7">
      <w:pPr>
        <w:widowControl/>
        <w:autoSpaceDE w:val="0"/>
        <w:autoSpaceDN w:val="0"/>
        <w:adjustRightInd w:val="0"/>
        <w:spacing w:line="276" w:lineRule="auto"/>
        <w:ind w:firstLine="709"/>
        <w:jc w:val="both"/>
        <w:rPr>
          <w:rFonts w:ascii="Times New Roman" w:eastAsia="Times New Roman" w:hAnsi="Times New Roman" w:cs="Times New Roman"/>
          <w:b/>
          <w:bCs/>
          <w:color w:val="auto"/>
          <w:sz w:val="12"/>
          <w:szCs w:val="12"/>
          <w:lang w:eastAsia="en-US" w:bidi="ar-SA"/>
        </w:rPr>
      </w:pPr>
    </w:p>
    <w:p w:rsidR="00026453" w:rsidRDefault="00026453" w:rsidP="002908B7">
      <w:pPr>
        <w:widowControl/>
        <w:autoSpaceDE w:val="0"/>
        <w:autoSpaceDN w:val="0"/>
        <w:adjustRightInd w:val="0"/>
        <w:spacing w:line="276" w:lineRule="auto"/>
        <w:ind w:firstLine="709"/>
        <w:jc w:val="both"/>
        <w:rPr>
          <w:rFonts w:ascii="Times New Roman" w:eastAsia="Times New Roman" w:hAnsi="Times New Roman" w:cs="Times New Roman"/>
          <w:b/>
          <w:bCs/>
          <w:color w:val="auto"/>
          <w:sz w:val="28"/>
          <w:szCs w:val="28"/>
          <w:lang w:eastAsia="en-US" w:bidi="ar-SA"/>
        </w:rPr>
      </w:pPr>
    </w:p>
    <w:p w:rsidR="00026453" w:rsidRDefault="00026453" w:rsidP="002908B7">
      <w:pPr>
        <w:widowControl/>
        <w:autoSpaceDE w:val="0"/>
        <w:autoSpaceDN w:val="0"/>
        <w:adjustRightInd w:val="0"/>
        <w:spacing w:line="276" w:lineRule="auto"/>
        <w:ind w:firstLine="709"/>
        <w:jc w:val="both"/>
        <w:rPr>
          <w:rFonts w:ascii="Times New Roman" w:eastAsia="Times New Roman" w:hAnsi="Times New Roman" w:cs="Times New Roman"/>
          <w:b/>
          <w:bCs/>
          <w:color w:val="auto"/>
          <w:sz w:val="28"/>
          <w:szCs w:val="28"/>
          <w:lang w:eastAsia="en-US" w:bidi="ar-SA"/>
        </w:rPr>
      </w:pPr>
    </w:p>
    <w:p w:rsidR="002908B7" w:rsidRPr="002908B7" w:rsidRDefault="002908B7" w:rsidP="002908B7">
      <w:pPr>
        <w:widowControl/>
        <w:autoSpaceDE w:val="0"/>
        <w:autoSpaceDN w:val="0"/>
        <w:adjustRightInd w:val="0"/>
        <w:spacing w:line="276" w:lineRule="auto"/>
        <w:ind w:firstLine="709"/>
        <w:jc w:val="both"/>
        <w:rPr>
          <w:rFonts w:ascii="Times New Roman" w:eastAsia="Times New Roman" w:hAnsi="Times New Roman" w:cs="Times New Roman"/>
          <w:b/>
          <w:bCs/>
          <w:color w:val="auto"/>
          <w:sz w:val="28"/>
          <w:szCs w:val="28"/>
          <w:lang w:eastAsia="en-US" w:bidi="ar-SA"/>
        </w:rPr>
      </w:pPr>
      <w:r w:rsidRPr="002908B7">
        <w:rPr>
          <w:rFonts w:ascii="Times New Roman" w:eastAsia="Times New Roman" w:hAnsi="Times New Roman" w:cs="Times New Roman"/>
          <w:b/>
          <w:bCs/>
          <w:color w:val="auto"/>
          <w:sz w:val="28"/>
          <w:szCs w:val="28"/>
          <w:lang w:eastAsia="en-US" w:bidi="ar-SA"/>
        </w:rPr>
        <w:lastRenderedPageBreak/>
        <w:t>2.5. Сигурност на комуникационните и информационни системи</w:t>
      </w:r>
    </w:p>
    <w:p w:rsidR="003355DE" w:rsidRDefault="002908B7" w:rsidP="002908B7">
      <w:pPr>
        <w:widowControl/>
        <w:spacing w:line="276" w:lineRule="auto"/>
        <w:ind w:firstLine="709"/>
        <w:jc w:val="both"/>
        <w:rPr>
          <w:rFonts w:ascii="Times New Roman" w:eastAsia="Times New Roman" w:hAnsi="Times New Roman" w:cs="Times New Roman"/>
          <w:color w:val="auto"/>
          <w:sz w:val="28"/>
          <w:szCs w:val="28"/>
          <w:lang w:bidi="ar-SA"/>
        </w:rPr>
      </w:pPr>
      <w:r w:rsidRPr="002908B7">
        <w:rPr>
          <w:rFonts w:ascii="Times New Roman" w:eastAsia="Times New Roman" w:hAnsi="Times New Roman" w:cs="Times New Roman"/>
          <w:color w:val="auto"/>
          <w:sz w:val="28"/>
          <w:szCs w:val="28"/>
          <w:lang w:bidi="ar-SA"/>
        </w:rPr>
        <w:t xml:space="preserve">През 2021 г. от Органа по акредитиране на сигурността на КИС (ОАС) са открити 98 процедури по акредитиране на КИС и </w:t>
      </w:r>
      <w:r w:rsidR="003355DE">
        <w:rPr>
          <w:rFonts w:ascii="Times New Roman" w:eastAsia="Times New Roman" w:hAnsi="Times New Roman" w:cs="Times New Roman"/>
          <w:color w:val="auto"/>
          <w:sz w:val="28"/>
          <w:szCs w:val="28"/>
          <w:lang w:bidi="ar-SA"/>
        </w:rPr>
        <w:t>са издадени</w:t>
      </w:r>
      <w:r w:rsidRPr="002908B7">
        <w:rPr>
          <w:rFonts w:ascii="Times New Roman" w:eastAsia="Times New Roman" w:hAnsi="Times New Roman" w:cs="Times New Roman"/>
          <w:color w:val="auto"/>
          <w:sz w:val="28"/>
          <w:szCs w:val="28"/>
          <w:lang w:bidi="ar-SA"/>
        </w:rPr>
        <w:t xml:space="preserve"> 67 сертификата за сигурност на КИС, предназначени за работа с класифицирана информация. Няма отнети сертификати на КИС. </w:t>
      </w:r>
    </w:p>
    <w:p w:rsidR="002908B7" w:rsidRPr="002908B7" w:rsidRDefault="002908B7" w:rsidP="002908B7">
      <w:pPr>
        <w:widowControl/>
        <w:spacing w:line="276" w:lineRule="auto"/>
        <w:ind w:firstLine="709"/>
        <w:jc w:val="both"/>
        <w:rPr>
          <w:rFonts w:ascii="Times New Roman" w:eastAsia="Times New Roman" w:hAnsi="Times New Roman" w:cs="Times New Roman"/>
          <w:color w:val="auto"/>
          <w:sz w:val="28"/>
          <w:szCs w:val="28"/>
          <w:lang w:bidi="ar-SA"/>
        </w:rPr>
      </w:pPr>
      <w:r w:rsidRPr="002908B7">
        <w:rPr>
          <w:rFonts w:ascii="Times New Roman" w:eastAsia="Times New Roman" w:hAnsi="Times New Roman" w:cs="Times New Roman"/>
          <w:color w:val="auto"/>
          <w:sz w:val="28"/>
          <w:szCs w:val="28"/>
          <w:lang w:bidi="ar-SA"/>
        </w:rPr>
        <w:t>След съгласуване от страна на ДКСИ</w:t>
      </w:r>
      <w:r w:rsidR="00A24959">
        <w:rPr>
          <w:rFonts w:ascii="Times New Roman" w:eastAsia="Times New Roman" w:hAnsi="Times New Roman" w:cs="Times New Roman"/>
          <w:color w:val="auto"/>
          <w:sz w:val="28"/>
          <w:szCs w:val="28"/>
          <w:lang w:bidi="ar-SA"/>
        </w:rPr>
        <w:t xml:space="preserve"> през изминалата година от ОАС </w:t>
      </w:r>
      <w:r w:rsidRPr="002908B7">
        <w:rPr>
          <w:rFonts w:ascii="Times New Roman" w:eastAsia="Times New Roman" w:hAnsi="Times New Roman" w:cs="Times New Roman"/>
          <w:color w:val="auto"/>
          <w:sz w:val="28"/>
          <w:szCs w:val="28"/>
          <w:lang w:bidi="ar-SA"/>
        </w:rPr>
        <w:t>са издадени 45</w:t>
      </w:r>
      <w:r w:rsidRPr="002908B7">
        <w:rPr>
          <w:rFonts w:ascii="Times New Roman" w:eastAsia="Times New Roman" w:hAnsi="Times New Roman" w:cs="Times New Roman"/>
          <w:color w:val="auto"/>
          <w:sz w:val="28"/>
          <w:szCs w:val="28"/>
          <w:lang w:val="ru-RU" w:bidi="ar-SA"/>
        </w:rPr>
        <w:t xml:space="preserve"> </w:t>
      </w:r>
      <w:r w:rsidRPr="002908B7">
        <w:rPr>
          <w:rFonts w:ascii="Times New Roman" w:eastAsia="Times New Roman" w:hAnsi="Times New Roman" w:cs="Times New Roman"/>
          <w:color w:val="auto"/>
          <w:sz w:val="28"/>
          <w:szCs w:val="28"/>
          <w:lang w:bidi="ar-SA"/>
        </w:rPr>
        <w:t>сертификати за сигурност на КИС за определен период (по реда на чл. 2</w:t>
      </w:r>
      <w:r w:rsidRPr="002908B7">
        <w:rPr>
          <w:rFonts w:ascii="Times New Roman" w:eastAsia="Times New Roman" w:hAnsi="Times New Roman" w:cs="Times New Roman"/>
          <w:color w:val="auto"/>
          <w:sz w:val="28"/>
          <w:szCs w:val="28"/>
          <w:lang w:val="ru-RU" w:bidi="ar-SA"/>
        </w:rPr>
        <w:t>3</w:t>
      </w:r>
      <w:r w:rsidRPr="002908B7">
        <w:rPr>
          <w:rFonts w:ascii="Times New Roman" w:eastAsia="Times New Roman" w:hAnsi="Times New Roman" w:cs="Times New Roman"/>
          <w:color w:val="auto"/>
          <w:sz w:val="28"/>
          <w:szCs w:val="28"/>
          <w:lang w:bidi="ar-SA"/>
        </w:rPr>
        <w:t xml:space="preserve"> от Н</w:t>
      </w:r>
      <w:r w:rsidRPr="002908B7">
        <w:rPr>
          <w:rFonts w:ascii="Times New Roman" w:eastAsia="Times New Roman" w:hAnsi="Times New Roman" w:cs="Times New Roman"/>
          <w:color w:val="auto"/>
          <w:sz w:val="28"/>
          <w:szCs w:val="28"/>
          <w:lang w:val="ru-RU" w:bidi="ar-SA"/>
        </w:rPr>
        <w:t>СКИС</w:t>
      </w:r>
      <w:r w:rsidRPr="002908B7">
        <w:rPr>
          <w:rFonts w:ascii="Times New Roman" w:eastAsia="Times New Roman" w:hAnsi="Times New Roman" w:cs="Times New Roman"/>
          <w:color w:val="auto"/>
          <w:sz w:val="28"/>
          <w:szCs w:val="28"/>
          <w:lang w:bidi="ar-SA"/>
        </w:rPr>
        <w:t xml:space="preserve">) преди завършване на процедурите по тяхното акредитиране поради заявена необходимост от организационните единици. </w:t>
      </w:r>
    </w:p>
    <w:p w:rsidR="002908B7" w:rsidRPr="002908B7" w:rsidRDefault="002908B7" w:rsidP="002908B7">
      <w:pPr>
        <w:widowControl/>
        <w:spacing w:line="276" w:lineRule="auto"/>
        <w:ind w:firstLine="709"/>
        <w:jc w:val="both"/>
        <w:rPr>
          <w:rFonts w:ascii="Times New Roman" w:eastAsia="Times New Roman" w:hAnsi="Times New Roman" w:cs="Times New Roman"/>
          <w:color w:val="auto"/>
          <w:sz w:val="28"/>
          <w:szCs w:val="28"/>
          <w:lang w:bidi="ar-SA"/>
        </w:rPr>
      </w:pPr>
      <w:r w:rsidRPr="002908B7">
        <w:rPr>
          <w:rFonts w:ascii="Times New Roman" w:eastAsia="Times New Roman" w:hAnsi="Times New Roman" w:cs="Times New Roman"/>
          <w:color w:val="auto"/>
          <w:sz w:val="28"/>
          <w:szCs w:val="28"/>
          <w:lang w:bidi="ar-SA"/>
        </w:rPr>
        <w:t>След 01.07.2021 г. от ОАС са стартирани 6 процедури по акредитиране на национални КИС за работа с класифицирана информация на ЕС и/или на НАТО.</w:t>
      </w:r>
    </w:p>
    <w:p w:rsidR="002908B7" w:rsidRPr="002908B7" w:rsidRDefault="002908B7" w:rsidP="002908B7">
      <w:pPr>
        <w:widowControl/>
        <w:tabs>
          <w:tab w:val="left" w:pos="1800"/>
        </w:tabs>
        <w:spacing w:line="276" w:lineRule="auto"/>
        <w:ind w:firstLine="709"/>
        <w:jc w:val="both"/>
        <w:rPr>
          <w:rFonts w:ascii="Times New Roman" w:eastAsia="Times New Roman" w:hAnsi="Times New Roman" w:cs="Times New Roman"/>
          <w:color w:val="auto"/>
          <w:sz w:val="28"/>
          <w:szCs w:val="28"/>
          <w:lang w:val="en-US" w:bidi="ar-SA"/>
        </w:rPr>
      </w:pPr>
      <w:r w:rsidRPr="002908B7">
        <w:rPr>
          <w:rFonts w:ascii="Times New Roman" w:eastAsia="Times New Roman" w:hAnsi="Times New Roman" w:cs="Times New Roman"/>
          <w:color w:val="auto"/>
          <w:sz w:val="28"/>
          <w:szCs w:val="28"/>
          <w:lang w:bidi="ar-SA"/>
        </w:rPr>
        <w:t>Повечето служби за сигурност констатират затруднения при извършване на дейностите, свързани с провеждане на процедурите по акредитиране и отчитат голямата натовареност на ОАС, което не спомага за тяхното успешно завършване в оптимални срокове.</w:t>
      </w:r>
      <w:r w:rsidRPr="002908B7">
        <w:rPr>
          <w:rFonts w:ascii="Times New Roman" w:eastAsia="Times New Roman" w:hAnsi="Times New Roman" w:cs="Times New Roman"/>
          <w:color w:val="auto"/>
          <w:sz w:val="28"/>
          <w:szCs w:val="28"/>
          <w:lang w:val="en-US" w:bidi="ar-SA"/>
        </w:rPr>
        <w:t xml:space="preserve"> </w:t>
      </w:r>
    </w:p>
    <w:p w:rsidR="002908B7" w:rsidRPr="002908B7" w:rsidRDefault="002908B7" w:rsidP="002908B7">
      <w:pPr>
        <w:widowControl/>
        <w:tabs>
          <w:tab w:val="left" w:pos="1800"/>
        </w:tabs>
        <w:spacing w:line="276" w:lineRule="auto"/>
        <w:ind w:firstLine="709"/>
        <w:jc w:val="both"/>
        <w:rPr>
          <w:rFonts w:ascii="Times New Roman" w:eastAsia="Times New Roman" w:hAnsi="Times New Roman" w:cs="Times New Roman"/>
          <w:sz w:val="28"/>
          <w:szCs w:val="28"/>
          <w:lang w:bidi="ar-SA"/>
        </w:rPr>
      </w:pPr>
      <w:r w:rsidRPr="002908B7">
        <w:rPr>
          <w:rFonts w:ascii="Times New Roman" w:eastAsia="Times New Roman" w:hAnsi="Times New Roman" w:cs="Times New Roman"/>
          <w:sz w:val="28"/>
          <w:szCs w:val="28"/>
          <w:lang w:eastAsia="en-US" w:bidi="ar-SA"/>
        </w:rPr>
        <w:t>От направения анализ на допуснатите пропуски и нарушения в сигурността на КИС през 2021 г. се открояват затруднения от страна на</w:t>
      </w:r>
      <w:r w:rsidRPr="002908B7">
        <w:rPr>
          <w:rFonts w:ascii="Times New Roman" w:eastAsia="Times New Roman" w:hAnsi="Times New Roman" w:cs="Times New Roman"/>
          <w:b/>
          <w:bCs/>
          <w:sz w:val="28"/>
          <w:szCs w:val="28"/>
          <w:lang w:eastAsia="en-US" w:bidi="ar-SA"/>
        </w:rPr>
        <w:t xml:space="preserve"> </w:t>
      </w:r>
      <w:r w:rsidRPr="002908B7">
        <w:rPr>
          <w:rFonts w:ascii="Times New Roman" w:eastAsia="Times New Roman" w:hAnsi="Times New Roman" w:cs="Times New Roman"/>
          <w:sz w:val="28"/>
          <w:szCs w:val="28"/>
          <w:lang w:eastAsia="en-US" w:bidi="ar-SA"/>
        </w:rPr>
        <w:t xml:space="preserve">организационните единици при осигуряване на сигурността на КИС. Те са свързани основно </w:t>
      </w:r>
      <w:r w:rsidRPr="002908B7">
        <w:rPr>
          <w:rFonts w:ascii="Times New Roman" w:eastAsia="Times New Roman" w:hAnsi="Times New Roman" w:cs="Times New Roman"/>
          <w:sz w:val="28"/>
          <w:szCs w:val="28"/>
          <w:lang w:bidi="ar-SA"/>
        </w:rPr>
        <w:t>с:</w:t>
      </w:r>
    </w:p>
    <w:p w:rsidR="002908B7" w:rsidRPr="002908B7" w:rsidRDefault="002908B7" w:rsidP="002908B7">
      <w:pPr>
        <w:widowControl/>
        <w:numPr>
          <w:ilvl w:val="0"/>
          <w:numId w:val="11"/>
        </w:numPr>
        <w:tabs>
          <w:tab w:val="left" w:pos="993"/>
          <w:tab w:val="left" w:pos="1170"/>
        </w:tabs>
        <w:spacing w:line="276" w:lineRule="auto"/>
        <w:ind w:left="0" w:firstLine="709"/>
        <w:jc w:val="both"/>
        <w:rPr>
          <w:rFonts w:ascii="Times New Roman" w:eastAsia="Times New Roman" w:hAnsi="Times New Roman" w:cs="Times New Roman"/>
          <w:sz w:val="28"/>
          <w:szCs w:val="28"/>
          <w:lang w:bidi="ar-SA"/>
        </w:rPr>
      </w:pPr>
      <w:r w:rsidRPr="002908B7">
        <w:rPr>
          <w:rFonts w:ascii="Times New Roman" w:eastAsia="Times New Roman" w:hAnsi="Times New Roman" w:cs="Times New Roman"/>
          <w:sz w:val="28"/>
          <w:szCs w:val="28"/>
          <w:lang w:bidi="ar-SA"/>
        </w:rPr>
        <w:t>Недостигът на квалифицирани специалисти в областт</w:t>
      </w:r>
      <w:r w:rsidR="006720FF">
        <w:rPr>
          <w:rFonts w:ascii="Times New Roman" w:eastAsia="Times New Roman" w:hAnsi="Times New Roman" w:cs="Times New Roman"/>
          <w:sz w:val="28"/>
          <w:szCs w:val="28"/>
          <w:lang w:bidi="ar-SA"/>
        </w:rPr>
        <w:t>а на информационните технологии</w:t>
      </w:r>
      <w:r w:rsidRPr="002908B7">
        <w:rPr>
          <w:rFonts w:ascii="Times New Roman" w:eastAsia="Times New Roman" w:hAnsi="Times New Roman" w:cs="Times New Roman"/>
          <w:sz w:val="28"/>
          <w:szCs w:val="28"/>
          <w:lang w:bidi="ar-SA"/>
        </w:rPr>
        <w:t xml:space="preserve">. </w:t>
      </w:r>
    </w:p>
    <w:p w:rsidR="002908B7" w:rsidRPr="002908B7" w:rsidRDefault="002908B7" w:rsidP="002908B7">
      <w:pPr>
        <w:widowControl/>
        <w:numPr>
          <w:ilvl w:val="0"/>
          <w:numId w:val="11"/>
        </w:numPr>
        <w:tabs>
          <w:tab w:val="left" w:pos="993"/>
          <w:tab w:val="left" w:pos="1170"/>
          <w:tab w:val="left" w:pos="1800"/>
        </w:tabs>
        <w:spacing w:line="276" w:lineRule="auto"/>
        <w:ind w:left="-90" w:firstLine="709"/>
        <w:jc w:val="both"/>
        <w:rPr>
          <w:rFonts w:ascii="Times New Roman" w:eastAsia="Times New Roman" w:hAnsi="Times New Roman" w:cs="Times New Roman"/>
          <w:sz w:val="28"/>
          <w:szCs w:val="28"/>
          <w:lang w:bidi="ar-SA"/>
        </w:rPr>
      </w:pPr>
      <w:r w:rsidRPr="002908B7">
        <w:rPr>
          <w:rFonts w:ascii="Times New Roman" w:eastAsia="Times New Roman" w:hAnsi="Times New Roman" w:cs="Times New Roman"/>
          <w:sz w:val="28"/>
          <w:szCs w:val="28"/>
          <w:lang w:bidi="ar-SA"/>
        </w:rPr>
        <w:t>Липсата на достатъчно финансови средства за реализиране на надеждни и ефикасни мерки за защита на КИС.</w:t>
      </w:r>
    </w:p>
    <w:p w:rsidR="002908B7" w:rsidRPr="002908B7" w:rsidRDefault="002908B7" w:rsidP="002908B7">
      <w:pPr>
        <w:widowControl/>
        <w:spacing w:line="276" w:lineRule="auto"/>
        <w:ind w:firstLine="709"/>
        <w:jc w:val="both"/>
        <w:rPr>
          <w:rFonts w:ascii="Times New Roman" w:eastAsia="Times New Roman" w:hAnsi="Times New Roman" w:cs="Times New Roman"/>
          <w:color w:val="auto"/>
          <w:sz w:val="28"/>
          <w:szCs w:val="28"/>
          <w:lang w:bidi="ar-SA"/>
        </w:rPr>
      </w:pPr>
      <w:r w:rsidRPr="002908B7">
        <w:rPr>
          <w:rFonts w:ascii="Times New Roman" w:eastAsia="Times New Roman" w:hAnsi="Times New Roman" w:cs="Times New Roman"/>
          <w:color w:val="auto"/>
          <w:sz w:val="28"/>
          <w:szCs w:val="28"/>
          <w:lang w:bidi="ar-SA"/>
        </w:rPr>
        <w:t>За да се постигне по-високо и устойчиво ниво на сигурност на КИС е необходимо да се приложи политика на осигуряване на необходимия брой експерти, както и достатъчен финансов ресурс за обучение и повишаване на квалификацията на длъжностните лица в областта на сигурността на КИС, което ще гарантира по-голяма ефективност и качеството на дейностите, извършвани от тях.</w:t>
      </w:r>
    </w:p>
    <w:p w:rsidR="002908B7" w:rsidRPr="007C12DB"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b/>
          <w:bCs/>
          <w:color w:val="auto"/>
          <w:sz w:val="12"/>
          <w:szCs w:val="12"/>
          <w:lang w:eastAsia="en-US" w:bidi="ar-SA"/>
        </w:rPr>
      </w:pPr>
    </w:p>
    <w:p w:rsidR="002908B7" w:rsidRP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b/>
          <w:bCs/>
          <w:color w:val="auto"/>
          <w:sz w:val="28"/>
          <w:szCs w:val="28"/>
          <w:lang w:eastAsia="en-US" w:bidi="ar-SA"/>
        </w:rPr>
      </w:pPr>
      <w:r w:rsidRPr="002908B7">
        <w:rPr>
          <w:rFonts w:ascii="Times New Roman" w:eastAsia="Times New Roman" w:hAnsi="Times New Roman" w:cs="Times New Roman"/>
          <w:b/>
          <w:bCs/>
          <w:color w:val="auto"/>
          <w:sz w:val="28"/>
          <w:szCs w:val="28"/>
          <w:lang w:eastAsia="en-US" w:bidi="ar-SA"/>
        </w:rPr>
        <w:t>2.6. Криптографска сигурност</w:t>
      </w:r>
    </w:p>
    <w:p w:rsidR="002908B7" w:rsidRPr="002908B7" w:rsidRDefault="002908B7" w:rsidP="002908B7">
      <w:pPr>
        <w:widowControl/>
        <w:spacing w:line="276" w:lineRule="auto"/>
        <w:ind w:firstLine="567"/>
        <w:jc w:val="both"/>
        <w:rPr>
          <w:rFonts w:ascii="Times New Roman" w:eastAsia="Times New Roman" w:hAnsi="Times New Roman" w:cs="Times New Roman"/>
          <w:color w:val="auto"/>
          <w:sz w:val="28"/>
          <w:szCs w:val="28"/>
          <w:lang w:bidi="ar-SA"/>
        </w:rPr>
      </w:pPr>
      <w:r w:rsidRPr="002908B7">
        <w:rPr>
          <w:rFonts w:ascii="Times New Roman" w:eastAsia="Times New Roman" w:hAnsi="Times New Roman" w:cs="Times New Roman"/>
          <w:color w:val="auto"/>
          <w:sz w:val="28"/>
          <w:szCs w:val="28"/>
          <w:lang w:bidi="ar-SA"/>
        </w:rPr>
        <w:t xml:space="preserve">Съгласно чл. 2 от Наредбата за криптографска сигурност на класифицираната информация (НКСКИ), ДКСИ осъществява общо ръководство и контрол на дейностите по криптографската сигурност на класифицираната информация. </w:t>
      </w:r>
    </w:p>
    <w:p w:rsidR="002908B7" w:rsidRPr="002908B7" w:rsidRDefault="002908B7" w:rsidP="003A6680">
      <w:pPr>
        <w:widowControl/>
        <w:tabs>
          <w:tab w:val="left" w:pos="851"/>
        </w:tabs>
        <w:spacing w:line="276" w:lineRule="auto"/>
        <w:ind w:left="90" w:firstLine="619"/>
        <w:jc w:val="both"/>
        <w:rPr>
          <w:rFonts w:ascii="Times New Roman" w:eastAsia="Times New Roman" w:hAnsi="Times New Roman" w:cs="Times New Roman"/>
          <w:color w:val="auto"/>
          <w:sz w:val="28"/>
          <w:szCs w:val="28"/>
          <w:lang w:bidi="ar-SA"/>
        </w:rPr>
      </w:pPr>
      <w:r w:rsidRPr="002908B7">
        <w:rPr>
          <w:rFonts w:ascii="Times New Roman" w:eastAsia="Times New Roman" w:hAnsi="Times New Roman" w:cs="Times New Roman"/>
          <w:color w:val="auto"/>
          <w:sz w:val="28"/>
          <w:szCs w:val="28"/>
          <w:lang w:bidi="ar-SA"/>
        </w:rPr>
        <w:t>Като основни заплахи и рискове за криптографската сигурност ОКС отчита:</w:t>
      </w:r>
    </w:p>
    <w:p w:rsidR="002908B7" w:rsidRPr="002908B7" w:rsidRDefault="002908B7" w:rsidP="003A6680">
      <w:pPr>
        <w:widowControl/>
        <w:numPr>
          <w:ilvl w:val="0"/>
          <w:numId w:val="46"/>
        </w:numPr>
        <w:tabs>
          <w:tab w:val="left" w:pos="993"/>
        </w:tabs>
        <w:spacing w:line="276" w:lineRule="auto"/>
        <w:ind w:left="0" w:firstLine="709"/>
        <w:jc w:val="both"/>
        <w:rPr>
          <w:rFonts w:ascii="Times New Roman" w:eastAsia="Times New Roman" w:hAnsi="Times New Roman" w:cs="Times New Roman"/>
          <w:color w:val="auto"/>
          <w:sz w:val="28"/>
          <w:szCs w:val="28"/>
          <w:lang w:bidi="ar-SA"/>
        </w:rPr>
      </w:pPr>
      <w:r w:rsidRPr="002908B7">
        <w:rPr>
          <w:rFonts w:ascii="Times New Roman" w:eastAsia="Times New Roman" w:hAnsi="Times New Roman" w:cs="Times New Roman"/>
          <w:color w:val="auto"/>
          <w:sz w:val="28"/>
          <w:szCs w:val="28"/>
          <w:lang w:bidi="ar-SA"/>
        </w:rPr>
        <w:t>Неспазване в пълен обем на правилата за работа в криптографските мрежи и на условията за валидност на криптографските средства.</w:t>
      </w:r>
    </w:p>
    <w:p w:rsidR="002908B7" w:rsidRPr="002908B7" w:rsidRDefault="002908B7" w:rsidP="003A6680">
      <w:pPr>
        <w:widowControl/>
        <w:numPr>
          <w:ilvl w:val="0"/>
          <w:numId w:val="46"/>
        </w:numPr>
        <w:tabs>
          <w:tab w:val="left" w:pos="993"/>
        </w:tabs>
        <w:spacing w:line="276" w:lineRule="auto"/>
        <w:ind w:left="0" w:firstLine="709"/>
        <w:jc w:val="both"/>
        <w:rPr>
          <w:rFonts w:ascii="Times New Roman" w:eastAsia="Times New Roman" w:hAnsi="Times New Roman" w:cs="Times New Roman"/>
          <w:color w:val="auto"/>
          <w:sz w:val="28"/>
          <w:szCs w:val="28"/>
          <w:lang w:bidi="ar-SA"/>
        </w:rPr>
      </w:pPr>
      <w:r w:rsidRPr="002908B7">
        <w:rPr>
          <w:rFonts w:ascii="Times New Roman" w:eastAsia="Times New Roman" w:hAnsi="Times New Roman" w:cs="Times New Roman"/>
          <w:color w:val="auto"/>
          <w:sz w:val="28"/>
          <w:szCs w:val="28"/>
          <w:lang w:bidi="ar-SA"/>
        </w:rPr>
        <w:t xml:space="preserve">Използване на морално остарели криптографски средства и ненавременната им замяна с новоодобрени такива. </w:t>
      </w:r>
    </w:p>
    <w:p w:rsidR="002908B7" w:rsidRPr="007C12DB" w:rsidRDefault="002908B7" w:rsidP="002908B7">
      <w:pPr>
        <w:widowControl/>
        <w:spacing w:line="276" w:lineRule="auto"/>
        <w:ind w:firstLine="709"/>
        <w:jc w:val="both"/>
        <w:outlineLvl w:val="0"/>
        <w:rPr>
          <w:rFonts w:ascii="Times New Roman" w:eastAsia="Times New Roman" w:hAnsi="Times New Roman" w:cs="Times New Roman"/>
          <w:b/>
          <w:color w:val="1F4E79"/>
          <w:sz w:val="12"/>
          <w:szCs w:val="12"/>
          <w:lang w:eastAsia="en-US" w:bidi="ar-SA"/>
        </w:rPr>
      </w:pPr>
    </w:p>
    <w:p w:rsidR="00C73505" w:rsidRDefault="00C73505" w:rsidP="002908B7">
      <w:pPr>
        <w:widowControl/>
        <w:spacing w:line="276" w:lineRule="auto"/>
        <w:ind w:firstLine="709"/>
        <w:jc w:val="both"/>
        <w:outlineLvl w:val="0"/>
        <w:rPr>
          <w:rFonts w:ascii="Times New Roman" w:eastAsia="Times New Roman" w:hAnsi="Times New Roman" w:cs="Times New Roman"/>
          <w:b/>
          <w:color w:val="auto"/>
          <w:sz w:val="28"/>
          <w:szCs w:val="28"/>
          <w:lang w:eastAsia="en-US" w:bidi="ar-SA"/>
        </w:rPr>
      </w:pPr>
    </w:p>
    <w:p w:rsidR="00C73505" w:rsidRDefault="00C73505" w:rsidP="002908B7">
      <w:pPr>
        <w:widowControl/>
        <w:spacing w:line="276" w:lineRule="auto"/>
        <w:ind w:firstLine="709"/>
        <w:jc w:val="both"/>
        <w:outlineLvl w:val="0"/>
        <w:rPr>
          <w:rFonts w:ascii="Times New Roman" w:eastAsia="Times New Roman" w:hAnsi="Times New Roman" w:cs="Times New Roman"/>
          <w:b/>
          <w:color w:val="auto"/>
          <w:sz w:val="28"/>
          <w:szCs w:val="28"/>
          <w:lang w:eastAsia="en-US" w:bidi="ar-SA"/>
        </w:rPr>
      </w:pPr>
    </w:p>
    <w:p w:rsidR="002908B7" w:rsidRPr="002908B7" w:rsidRDefault="002908B7" w:rsidP="002908B7">
      <w:pPr>
        <w:widowControl/>
        <w:spacing w:line="276" w:lineRule="auto"/>
        <w:ind w:firstLine="709"/>
        <w:jc w:val="both"/>
        <w:outlineLvl w:val="0"/>
        <w:rPr>
          <w:rFonts w:ascii="Times New Roman" w:eastAsia="Times New Roman" w:hAnsi="Times New Roman" w:cs="Times New Roman"/>
          <w:b/>
          <w:color w:val="auto"/>
          <w:sz w:val="28"/>
          <w:szCs w:val="28"/>
          <w:lang w:eastAsia="en-US" w:bidi="ar-SA"/>
        </w:rPr>
      </w:pPr>
      <w:r w:rsidRPr="002908B7">
        <w:rPr>
          <w:rFonts w:ascii="Times New Roman" w:eastAsia="Times New Roman" w:hAnsi="Times New Roman" w:cs="Times New Roman"/>
          <w:b/>
          <w:color w:val="auto"/>
          <w:sz w:val="28"/>
          <w:szCs w:val="28"/>
          <w:lang w:eastAsia="en-US" w:bidi="ar-SA"/>
        </w:rPr>
        <w:lastRenderedPageBreak/>
        <w:t>3. Международна дейност в областта на защитата на класифицираната информация</w:t>
      </w:r>
    </w:p>
    <w:p w:rsidR="002908B7" w:rsidRPr="002908B7" w:rsidRDefault="006720FF" w:rsidP="002908B7">
      <w:pPr>
        <w:widowControl/>
        <w:spacing w:line="276" w:lineRule="auto"/>
        <w:ind w:firstLine="709"/>
        <w:jc w:val="both"/>
        <w:outlineLvl w:val="0"/>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w:t>
      </w:r>
      <w:r w:rsidR="002908B7" w:rsidRPr="002908B7">
        <w:rPr>
          <w:rFonts w:ascii="Times New Roman" w:eastAsia="Times New Roman" w:hAnsi="Times New Roman" w:cs="Times New Roman"/>
          <w:color w:val="auto"/>
          <w:sz w:val="28"/>
          <w:szCs w:val="28"/>
          <w:lang w:eastAsia="en-US" w:bidi="ar-SA"/>
        </w:rPr>
        <w:t>рез 2021 г. ДКСИ продължи да развива както двустранните отношения, така и дейности по линия членството в ЕС и НАТО. Основно място заемаха процесите, свързани с проучванията за надеждност на български граждани, работещи в структури на НАТО или ЕС, сътрудничеството с компетентните органи по сигурността на двете организации и с Националните органи по сигурността на държавите членки с оглед гарантиране на надеждност на лицата, координация и контрол на процесите по защита на класифицирана информация на ЕС и НАТО на национално ниво. ДКСИ като Национален орган по сигурността за Република България, съгласно правилата на НАТО и ЕС продължи да представя националните позиции в работните формати с компетенции по защита на класифицираната информация. Особено внимание се обръща и на контактите с държави, чиито физически и юридически лица развиват икономическа дейност на територията на Република България или участват в управлението на търговски дружества, регистрирани по българското законодателство.</w:t>
      </w:r>
    </w:p>
    <w:p w:rsidR="002908B7" w:rsidRPr="007C12DB" w:rsidRDefault="002908B7" w:rsidP="002908B7">
      <w:pPr>
        <w:widowControl/>
        <w:spacing w:line="276" w:lineRule="auto"/>
        <w:ind w:firstLine="1134"/>
        <w:jc w:val="both"/>
        <w:outlineLvl w:val="0"/>
        <w:rPr>
          <w:rFonts w:ascii="Times New Roman" w:eastAsia="Times New Roman" w:hAnsi="Times New Roman" w:cs="Times New Roman"/>
          <w:color w:val="1F4E79"/>
          <w:sz w:val="12"/>
          <w:szCs w:val="12"/>
          <w:lang w:eastAsia="en-US" w:bidi="ar-SA"/>
        </w:rPr>
      </w:pPr>
      <w:r w:rsidRPr="002908B7">
        <w:rPr>
          <w:rFonts w:ascii="Times New Roman" w:eastAsia="Times New Roman" w:hAnsi="Times New Roman" w:cs="Times New Roman"/>
          <w:color w:val="1F4E79"/>
          <w:sz w:val="28"/>
          <w:szCs w:val="28"/>
          <w:lang w:eastAsia="en-US" w:bidi="ar-SA"/>
        </w:rPr>
        <w:t xml:space="preserve"> </w:t>
      </w:r>
    </w:p>
    <w:p w:rsidR="002908B7" w:rsidRPr="002908B7" w:rsidRDefault="002908B7" w:rsidP="002908B7">
      <w:pPr>
        <w:widowControl/>
        <w:spacing w:line="276" w:lineRule="auto"/>
        <w:ind w:firstLine="706"/>
        <w:jc w:val="both"/>
        <w:outlineLvl w:val="0"/>
        <w:rPr>
          <w:rFonts w:ascii="Times New Roman" w:eastAsia="Times New Roman" w:hAnsi="Times New Roman" w:cs="Times New Roman"/>
          <w:b/>
          <w:color w:val="auto"/>
          <w:sz w:val="28"/>
          <w:szCs w:val="28"/>
          <w:lang w:eastAsia="en-US" w:bidi="ar-SA"/>
        </w:rPr>
      </w:pPr>
      <w:r w:rsidRPr="002908B7">
        <w:rPr>
          <w:rFonts w:ascii="Times New Roman" w:eastAsia="Times New Roman" w:hAnsi="Times New Roman" w:cs="Times New Roman"/>
          <w:b/>
          <w:color w:val="auto"/>
          <w:sz w:val="28"/>
          <w:szCs w:val="28"/>
          <w:lang w:eastAsia="en-US" w:bidi="ar-SA"/>
        </w:rPr>
        <w:t>3.1. Международноправна регулаторна рамка на защитата на класифицираната информация</w:t>
      </w:r>
    </w:p>
    <w:p w:rsidR="002908B7" w:rsidRPr="002908B7" w:rsidRDefault="002908B7" w:rsidP="002908B7">
      <w:pPr>
        <w:widowControl/>
        <w:spacing w:line="276" w:lineRule="auto"/>
        <w:ind w:firstLine="706"/>
        <w:jc w:val="both"/>
        <w:outlineLvl w:val="0"/>
        <w:rPr>
          <w:rFonts w:ascii="Times New Roman" w:eastAsia="Times New Roman" w:hAnsi="Times New Roman" w:cs="Times New Roman"/>
          <w:color w:val="auto"/>
          <w:sz w:val="28"/>
          <w:szCs w:val="28"/>
          <w:lang w:val="en-US" w:eastAsia="en-US" w:bidi="ar-SA"/>
        </w:rPr>
      </w:pPr>
      <w:r w:rsidRPr="002908B7">
        <w:rPr>
          <w:rFonts w:ascii="Times New Roman" w:eastAsia="Times New Roman" w:hAnsi="Times New Roman" w:cs="Times New Roman"/>
          <w:color w:val="auto"/>
          <w:sz w:val="28"/>
          <w:szCs w:val="28"/>
          <w:lang w:eastAsia="en-US" w:bidi="ar-SA"/>
        </w:rPr>
        <w:t>В резултат на положените от ДКСИ усилия, Република България има сключени и влезли в сила споразумения с почти всички държави членки на НАТО и ЕС. Към декември 2021 г. в сила са 50 двустранни споразумения за взаимна защита и обмен, като три от тях, с Естония, Грузия и Великобритания, са за изменения на вече действащи споразумения.</w:t>
      </w:r>
    </w:p>
    <w:p w:rsidR="002908B7" w:rsidRPr="002908B7" w:rsidRDefault="002908B7" w:rsidP="002908B7">
      <w:pPr>
        <w:widowControl/>
        <w:spacing w:line="276" w:lineRule="auto"/>
        <w:ind w:firstLine="706"/>
        <w:jc w:val="both"/>
        <w:outlineLvl w:val="0"/>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В процес на подготовка за преговори са проекти на споразумения с Ислямска република Пакистан, Киргизката република, Княжество Лихтенщайн, Република Куба и Р</w:t>
      </w:r>
      <w:r w:rsidR="006720FF">
        <w:rPr>
          <w:rFonts w:ascii="Times New Roman" w:eastAsia="Times New Roman" w:hAnsi="Times New Roman" w:cs="Times New Roman"/>
          <w:color w:val="auto"/>
          <w:sz w:val="28"/>
          <w:szCs w:val="28"/>
          <w:lang w:eastAsia="en-US" w:bidi="ar-SA"/>
        </w:rPr>
        <w:t>епублика Сан Марино</w:t>
      </w:r>
      <w:r w:rsidRPr="002908B7">
        <w:rPr>
          <w:rFonts w:ascii="Times New Roman" w:eastAsia="Times New Roman" w:hAnsi="Times New Roman" w:cs="Times New Roman"/>
          <w:color w:val="auto"/>
          <w:sz w:val="28"/>
          <w:szCs w:val="28"/>
          <w:lang w:eastAsia="en-US" w:bidi="ar-SA"/>
        </w:rPr>
        <w:t>.</w:t>
      </w:r>
    </w:p>
    <w:p w:rsidR="002908B7" w:rsidRPr="007C12DB" w:rsidRDefault="002908B7" w:rsidP="002908B7">
      <w:pPr>
        <w:widowControl/>
        <w:spacing w:line="276" w:lineRule="auto"/>
        <w:ind w:firstLine="706"/>
        <w:jc w:val="both"/>
        <w:outlineLvl w:val="0"/>
        <w:rPr>
          <w:rFonts w:ascii="Times New Roman" w:eastAsia="Times New Roman" w:hAnsi="Times New Roman" w:cs="Times New Roman"/>
          <w:color w:val="1F4E79"/>
          <w:sz w:val="12"/>
          <w:szCs w:val="12"/>
          <w:lang w:eastAsia="en-US" w:bidi="ar-SA"/>
        </w:rPr>
      </w:pPr>
    </w:p>
    <w:p w:rsidR="002908B7" w:rsidRPr="002908B7" w:rsidRDefault="002908B7" w:rsidP="002908B7">
      <w:pPr>
        <w:widowControl/>
        <w:spacing w:line="276" w:lineRule="auto"/>
        <w:ind w:firstLine="706"/>
        <w:jc w:val="both"/>
        <w:outlineLvl w:val="0"/>
        <w:rPr>
          <w:rFonts w:ascii="Times New Roman" w:eastAsia="Times New Roman" w:hAnsi="Times New Roman" w:cs="Times New Roman"/>
          <w:b/>
          <w:color w:val="auto"/>
          <w:sz w:val="28"/>
          <w:szCs w:val="28"/>
          <w:lang w:eastAsia="en-US" w:bidi="ar-SA"/>
        </w:rPr>
      </w:pPr>
      <w:r w:rsidRPr="002908B7">
        <w:rPr>
          <w:rFonts w:ascii="Times New Roman" w:eastAsia="Times New Roman" w:hAnsi="Times New Roman" w:cs="Times New Roman"/>
          <w:b/>
          <w:color w:val="auto"/>
          <w:sz w:val="28"/>
          <w:szCs w:val="28"/>
          <w:lang w:eastAsia="en-US" w:bidi="ar-SA"/>
        </w:rPr>
        <w:t xml:space="preserve">3.2. Сътрудничество между Република България и НАТО в областта на защитата на класифицираната информация </w:t>
      </w:r>
    </w:p>
    <w:p w:rsidR="002908B7" w:rsidRPr="002908B7" w:rsidRDefault="002908B7" w:rsidP="002908B7">
      <w:pPr>
        <w:widowControl/>
        <w:spacing w:line="276" w:lineRule="auto"/>
        <w:ind w:firstLine="706"/>
        <w:jc w:val="both"/>
        <w:outlineLvl w:val="0"/>
        <w:rPr>
          <w:rFonts w:ascii="Times New Roman" w:eastAsia="Times New Roman" w:hAnsi="Times New Roman" w:cs="Times New Roman"/>
          <w:iCs/>
          <w:color w:val="auto"/>
          <w:sz w:val="28"/>
          <w:szCs w:val="28"/>
          <w:lang w:eastAsia="en-US" w:bidi="ar-SA"/>
        </w:rPr>
      </w:pPr>
      <w:r w:rsidRPr="002908B7">
        <w:rPr>
          <w:rFonts w:ascii="Times New Roman" w:eastAsia="Times New Roman" w:hAnsi="Times New Roman" w:cs="Times New Roman"/>
          <w:iCs/>
          <w:color w:val="auto"/>
          <w:sz w:val="28"/>
          <w:szCs w:val="28"/>
          <w:lang w:eastAsia="en-US" w:bidi="ar-SA"/>
        </w:rPr>
        <w:t>През годината продължи поддържането на оперативни контакти със Службата на НАТО по сигурността, участието в брифинги за служителите по сигурността на информацията и в други работни органи в различни формати, организирани от Комитета по сигурността.</w:t>
      </w:r>
    </w:p>
    <w:p w:rsidR="002908B7" w:rsidRPr="002908B7" w:rsidRDefault="002908B7" w:rsidP="002908B7">
      <w:pPr>
        <w:widowControl/>
        <w:spacing w:line="276" w:lineRule="auto"/>
        <w:ind w:firstLine="706"/>
        <w:jc w:val="both"/>
        <w:outlineLvl w:val="0"/>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 xml:space="preserve">В края на 2022 г. предстои инспекция на Службата на НАТО по сигурността за оценка на системата от мерки, способи и средства за защита на класифицирана информация на НАТО, изградена и функционираща в Република България. Това предопределя подготовката на национално ниво като един от приоритетите в дейността на ДКСИ и всички организационни единици, в които се обработва класифицирана информация. </w:t>
      </w:r>
    </w:p>
    <w:p w:rsidR="002908B7" w:rsidRPr="007C12DB" w:rsidRDefault="002908B7" w:rsidP="002908B7">
      <w:pPr>
        <w:widowControl/>
        <w:spacing w:line="276" w:lineRule="auto"/>
        <w:ind w:firstLine="706"/>
        <w:jc w:val="both"/>
        <w:outlineLvl w:val="0"/>
        <w:rPr>
          <w:rFonts w:ascii="Times New Roman" w:eastAsia="Times New Roman" w:hAnsi="Times New Roman" w:cs="Times New Roman"/>
          <w:b/>
          <w:color w:val="1F4E79"/>
          <w:sz w:val="12"/>
          <w:szCs w:val="12"/>
          <w:lang w:eastAsia="en-US" w:bidi="ar-SA"/>
        </w:rPr>
      </w:pPr>
    </w:p>
    <w:p w:rsidR="002908B7" w:rsidRPr="002908B7" w:rsidRDefault="002908B7" w:rsidP="002908B7">
      <w:pPr>
        <w:widowControl/>
        <w:spacing w:line="276" w:lineRule="auto"/>
        <w:ind w:firstLine="706"/>
        <w:jc w:val="both"/>
        <w:outlineLvl w:val="0"/>
        <w:rPr>
          <w:rFonts w:ascii="Times New Roman" w:eastAsia="Calibri" w:hAnsi="Times New Roman" w:cs="Times New Roman"/>
          <w:color w:val="auto"/>
          <w:sz w:val="28"/>
          <w:szCs w:val="28"/>
          <w:lang w:eastAsia="en-US" w:bidi="ar-SA"/>
        </w:rPr>
      </w:pPr>
      <w:r w:rsidRPr="002908B7">
        <w:rPr>
          <w:rFonts w:ascii="Times New Roman" w:eastAsia="Times New Roman" w:hAnsi="Times New Roman" w:cs="Times New Roman"/>
          <w:b/>
          <w:color w:val="auto"/>
          <w:sz w:val="28"/>
          <w:szCs w:val="28"/>
          <w:lang w:eastAsia="en-US" w:bidi="ar-SA"/>
        </w:rPr>
        <w:lastRenderedPageBreak/>
        <w:t>3.3.</w:t>
      </w:r>
      <w:r w:rsidRPr="002908B7">
        <w:rPr>
          <w:rFonts w:ascii="Times New Roman" w:eastAsia="Times New Roman" w:hAnsi="Times New Roman" w:cs="Times New Roman"/>
          <w:color w:val="auto"/>
          <w:sz w:val="28"/>
          <w:szCs w:val="28"/>
          <w:lang w:eastAsia="en-US" w:bidi="ar-SA"/>
        </w:rPr>
        <w:t xml:space="preserve"> </w:t>
      </w:r>
      <w:r w:rsidRPr="002908B7">
        <w:rPr>
          <w:rFonts w:ascii="Times New Roman" w:eastAsia="Times New Roman" w:hAnsi="Times New Roman" w:cs="Times New Roman"/>
          <w:b/>
          <w:color w:val="auto"/>
          <w:sz w:val="28"/>
          <w:szCs w:val="28"/>
          <w:lang w:eastAsia="en-US" w:bidi="ar-SA"/>
        </w:rPr>
        <w:t>Сътрудничество между Република България и ЕС в областта на защитата на класифицираната информация</w:t>
      </w:r>
    </w:p>
    <w:p w:rsidR="002908B7" w:rsidRPr="002908B7" w:rsidRDefault="006720FF" w:rsidP="002908B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През есента на 2021 г.</w:t>
      </w:r>
      <w:r w:rsidR="002908B7" w:rsidRPr="002908B7">
        <w:rPr>
          <w:rFonts w:ascii="Times New Roman" w:eastAsia="Times New Roman" w:hAnsi="Times New Roman" w:cs="Times New Roman"/>
          <w:color w:val="auto"/>
          <w:sz w:val="28"/>
          <w:szCs w:val="28"/>
          <w:lang w:eastAsia="en-US" w:bidi="ar-SA"/>
        </w:rPr>
        <w:t xml:space="preserve"> инспектиращ екип от експерти от дирекция „Безопасност и сигурност“ в ГСС и от дирекция „Сигурност“ в ЕК посети България. Извършен беше преглед и оценка на мерките по сигурността за защита на класифицираната информация на ЕС, въведени и прилагани в съответната държава членка. </w:t>
      </w:r>
    </w:p>
    <w:p w:rsidR="002908B7" w:rsidRPr="002908B7" w:rsidRDefault="003442B2" w:rsidP="002908B7">
      <w:pPr>
        <w:widowControl/>
        <w:spacing w:line="276" w:lineRule="auto"/>
        <w:ind w:firstLine="709"/>
        <w:jc w:val="both"/>
        <w:rPr>
          <w:rFonts w:ascii="Times New Roman" w:eastAsia="Times New Roman" w:hAnsi="Times New Roman" w:cs="Times New Roman"/>
          <w:color w:val="auto"/>
          <w:sz w:val="28"/>
          <w:szCs w:val="28"/>
          <w:highlight w:val="yellow"/>
          <w:lang w:eastAsia="en-US" w:bidi="ar-SA"/>
        </w:rPr>
      </w:pPr>
      <w:r>
        <w:rPr>
          <w:rFonts w:ascii="Times New Roman" w:eastAsia="Times New Roman" w:hAnsi="Times New Roman" w:cs="Times New Roman"/>
          <w:color w:val="auto"/>
          <w:sz w:val="28"/>
          <w:szCs w:val="28"/>
          <w:lang w:eastAsia="en-US" w:bidi="ar-SA"/>
        </w:rPr>
        <w:t xml:space="preserve">Предварителните заключения </w:t>
      </w:r>
      <w:r w:rsidR="002908B7" w:rsidRPr="002908B7">
        <w:rPr>
          <w:rFonts w:ascii="Times New Roman" w:eastAsia="Times New Roman" w:hAnsi="Times New Roman" w:cs="Times New Roman"/>
          <w:color w:val="auto"/>
          <w:sz w:val="28"/>
          <w:szCs w:val="28"/>
          <w:lang w:eastAsia="en-US" w:bidi="ar-SA"/>
        </w:rPr>
        <w:t>от настоящото посещение, представени от инспектиращия екип, дават изключително висока оценка на системата, изградена в Република България за защита на класифицираната информация на Европейския съюз. Не бе отправена нито една генерална препоръка</w:t>
      </w:r>
      <w:r w:rsidR="006720FF">
        <w:rPr>
          <w:rFonts w:ascii="Times New Roman" w:eastAsia="Times New Roman" w:hAnsi="Times New Roman" w:cs="Times New Roman"/>
          <w:color w:val="auto"/>
          <w:sz w:val="28"/>
          <w:szCs w:val="28"/>
          <w:lang w:eastAsia="en-US" w:bidi="ar-SA"/>
        </w:rPr>
        <w:t xml:space="preserve"> и </w:t>
      </w:r>
      <w:r w:rsidR="002908B7" w:rsidRPr="002908B7">
        <w:rPr>
          <w:rFonts w:ascii="Times New Roman" w:eastAsia="Times New Roman" w:hAnsi="Times New Roman" w:cs="Times New Roman"/>
          <w:color w:val="auto"/>
          <w:sz w:val="28"/>
          <w:szCs w:val="28"/>
          <w:lang w:eastAsia="en-US" w:bidi="ar-SA"/>
        </w:rPr>
        <w:t>България</w:t>
      </w:r>
      <w:r w:rsidR="006720FF">
        <w:rPr>
          <w:rFonts w:ascii="Times New Roman" w:eastAsia="Times New Roman" w:hAnsi="Times New Roman" w:cs="Times New Roman"/>
          <w:color w:val="auto"/>
          <w:sz w:val="28"/>
          <w:szCs w:val="28"/>
          <w:lang w:eastAsia="en-US" w:bidi="ar-SA"/>
        </w:rPr>
        <w:t xml:space="preserve"> беше посочена като</w:t>
      </w:r>
      <w:r w:rsidR="002908B7" w:rsidRPr="002908B7">
        <w:rPr>
          <w:rFonts w:ascii="Times New Roman" w:eastAsia="Times New Roman" w:hAnsi="Times New Roman" w:cs="Times New Roman"/>
          <w:color w:val="auto"/>
          <w:sz w:val="28"/>
          <w:szCs w:val="28"/>
          <w:lang w:eastAsia="en-US" w:bidi="ar-SA"/>
        </w:rPr>
        <w:t xml:space="preserve"> пример в областта на защитата на класифицираната информация на Европейския съюз. </w:t>
      </w:r>
    </w:p>
    <w:p w:rsidR="002908B7" w:rsidRPr="002908B7" w:rsidRDefault="002908B7" w:rsidP="002908B7">
      <w:pPr>
        <w:widowControl/>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 xml:space="preserve">Започналите процеси в областта на защитата на класифицираната информация на ЕС по изграждане на допълнителни капацитети за обмен и защита на класифицирана информация ще останат като приоритет и за 2022 г. </w:t>
      </w:r>
    </w:p>
    <w:p w:rsidR="002908B7" w:rsidRPr="007C12DB" w:rsidRDefault="002908B7" w:rsidP="002908B7">
      <w:pPr>
        <w:widowControl/>
        <w:spacing w:line="276" w:lineRule="auto"/>
        <w:ind w:firstLine="709"/>
        <w:jc w:val="both"/>
        <w:rPr>
          <w:rFonts w:ascii="Times New Roman" w:eastAsia="Times New Roman" w:hAnsi="Times New Roman" w:cs="Times New Roman"/>
          <w:b/>
          <w:color w:val="auto"/>
          <w:sz w:val="12"/>
          <w:szCs w:val="12"/>
          <w:lang w:eastAsia="en-US" w:bidi="ar-SA"/>
        </w:rPr>
      </w:pPr>
    </w:p>
    <w:p w:rsidR="002908B7" w:rsidRPr="002908B7" w:rsidRDefault="002908B7" w:rsidP="002908B7">
      <w:pPr>
        <w:widowControl/>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b/>
          <w:color w:val="auto"/>
          <w:sz w:val="28"/>
          <w:szCs w:val="28"/>
          <w:lang w:eastAsia="en-US" w:bidi="ar-SA"/>
        </w:rPr>
        <w:t xml:space="preserve"> 3.4.</w:t>
      </w:r>
      <w:r w:rsidRPr="002908B7">
        <w:rPr>
          <w:rFonts w:ascii="Times New Roman" w:eastAsia="Times New Roman" w:hAnsi="Times New Roman" w:cs="Times New Roman"/>
          <w:color w:val="auto"/>
          <w:sz w:val="28"/>
          <w:szCs w:val="28"/>
          <w:lang w:eastAsia="en-US" w:bidi="ar-SA"/>
        </w:rPr>
        <w:t xml:space="preserve"> </w:t>
      </w:r>
      <w:r w:rsidRPr="002908B7">
        <w:rPr>
          <w:rFonts w:ascii="Times New Roman" w:eastAsia="Times New Roman" w:hAnsi="Times New Roman" w:cs="Times New Roman"/>
          <w:b/>
          <w:color w:val="auto"/>
          <w:sz w:val="28"/>
          <w:szCs w:val="28"/>
          <w:lang w:eastAsia="en-US" w:bidi="ar-SA"/>
        </w:rPr>
        <w:t>Двустранно и многостранно сътрудничество</w:t>
      </w:r>
    </w:p>
    <w:p w:rsidR="002908B7" w:rsidRPr="002908B7" w:rsidRDefault="002908B7" w:rsidP="002908B7">
      <w:pPr>
        <w:widowControl/>
        <w:spacing w:line="276" w:lineRule="auto"/>
        <w:ind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През месец ноември 2021 г. се проведе Единадесетата среща на Националните органи по сигурността на държавите от Югоизточна Европа, членки на Съвета за регионално сътрудничество (SEENSA). Срещата се проведе под формата на онлайн видеоконференция под домакинството на Република Босна и Херцеговина. На срещата присъстваха ръководители и представители на НОС на Босна и Херцеговина, Република България, Република Северна Македония, Република Словения, Република Сърбия, Черна гора, Република Молдова и Съвета за регионално сътрудничество (СРС).</w:t>
      </w:r>
    </w:p>
    <w:p w:rsidR="002908B7" w:rsidRDefault="002908B7" w:rsidP="002908B7">
      <w:pPr>
        <w:widowControl/>
        <w:autoSpaceDE w:val="0"/>
        <w:autoSpaceDN w:val="0"/>
        <w:adjustRightInd w:val="0"/>
        <w:spacing w:line="276" w:lineRule="auto"/>
        <w:ind w:firstLine="708"/>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През месец септември 2021 г., чрез видеоконферентна платформа, се проведе годишната среща на Многонационалната работна група по индустриална сигурност (</w:t>
      </w:r>
      <w:r w:rsidRPr="002908B7">
        <w:rPr>
          <w:rFonts w:ascii="Times New Roman" w:eastAsia="Times New Roman" w:hAnsi="Times New Roman" w:cs="Times New Roman"/>
          <w:color w:val="auto"/>
          <w:sz w:val="28"/>
          <w:szCs w:val="28"/>
          <w:lang w:val="en-US" w:eastAsia="en-US" w:bidi="ar-SA"/>
        </w:rPr>
        <w:t>MISWG</w:t>
      </w:r>
      <w:r w:rsidRPr="002908B7">
        <w:rPr>
          <w:rFonts w:ascii="Times New Roman" w:eastAsia="Times New Roman" w:hAnsi="Times New Roman" w:cs="Times New Roman"/>
          <w:color w:val="auto"/>
          <w:sz w:val="28"/>
          <w:szCs w:val="28"/>
          <w:lang w:eastAsia="en-US" w:bidi="ar-SA"/>
        </w:rPr>
        <w:t>)</w:t>
      </w:r>
      <w:r w:rsidRPr="002908B7">
        <w:rPr>
          <w:rFonts w:ascii="Times New Roman" w:eastAsia="Times New Roman" w:hAnsi="Times New Roman" w:cs="Times New Roman"/>
          <w:color w:val="auto"/>
          <w:sz w:val="28"/>
          <w:szCs w:val="28"/>
          <w:lang w:val="en-US" w:eastAsia="en-US" w:bidi="ar-SA"/>
        </w:rPr>
        <w:t xml:space="preserve">. </w:t>
      </w:r>
      <w:r w:rsidRPr="002908B7">
        <w:rPr>
          <w:rFonts w:ascii="Times New Roman" w:eastAsia="Times New Roman" w:hAnsi="Times New Roman" w:cs="Times New Roman"/>
          <w:color w:val="auto"/>
          <w:sz w:val="28"/>
          <w:szCs w:val="28"/>
          <w:lang w:eastAsia="en-US" w:bidi="ar-SA"/>
        </w:rPr>
        <w:t xml:space="preserve">Предложен бе проект на т.нар. Правила и процедури, чието утвърждаване предстои. </w:t>
      </w:r>
    </w:p>
    <w:p w:rsidR="003A6680" w:rsidRPr="007C12DB" w:rsidRDefault="003A6680" w:rsidP="002908B7">
      <w:pPr>
        <w:widowControl/>
        <w:autoSpaceDE w:val="0"/>
        <w:autoSpaceDN w:val="0"/>
        <w:adjustRightInd w:val="0"/>
        <w:spacing w:line="276" w:lineRule="auto"/>
        <w:ind w:firstLine="708"/>
        <w:jc w:val="both"/>
        <w:rPr>
          <w:rFonts w:ascii="Times New Roman" w:eastAsia="Times New Roman" w:hAnsi="Times New Roman" w:cs="Times New Roman"/>
          <w:color w:val="1F4E79"/>
          <w:sz w:val="12"/>
          <w:szCs w:val="12"/>
          <w:lang w:eastAsia="en-US" w:bidi="ar-SA"/>
        </w:rPr>
      </w:pPr>
    </w:p>
    <w:p w:rsidR="002908B7" w:rsidRPr="002908B7" w:rsidRDefault="002908B7" w:rsidP="002908B7">
      <w:pPr>
        <w:widowControl/>
        <w:autoSpaceDE w:val="0"/>
        <w:autoSpaceDN w:val="0"/>
        <w:adjustRightInd w:val="0"/>
        <w:spacing w:line="276" w:lineRule="auto"/>
        <w:ind w:firstLine="708"/>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b/>
          <w:color w:val="1F4E79"/>
          <w:sz w:val="28"/>
          <w:szCs w:val="28"/>
          <w:lang w:eastAsia="en-US" w:bidi="ar-SA"/>
        </w:rPr>
        <w:t xml:space="preserve"> </w:t>
      </w:r>
      <w:r w:rsidRPr="002908B7">
        <w:rPr>
          <w:rFonts w:ascii="Times New Roman" w:eastAsia="Times New Roman" w:hAnsi="Times New Roman" w:cs="Times New Roman"/>
          <w:b/>
          <w:color w:val="auto"/>
          <w:sz w:val="28"/>
          <w:szCs w:val="28"/>
          <w:lang w:eastAsia="en-US" w:bidi="ar-SA"/>
        </w:rPr>
        <w:t>3.5. Предоставяне и обмен на класифицирана информация между  Република България и други държави или международни организации</w:t>
      </w:r>
    </w:p>
    <w:p w:rsidR="002908B7" w:rsidRPr="002908B7" w:rsidRDefault="002908B7" w:rsidP="002908B7">
      <w:pPr>
        <w:widowControl/>
        <w:autoSpaceDE w:val="0"/>
        <w:autoSpaceDN w:val="0"/>
        <w:adjustRightInd w:val="0"/>
        <w:spacing w:line="276" w:lineRule="auto"/>
        <w:ind w:firstLine="708"/>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По линия на сътрудничеството на Република България с други държави или международни организации, с които са налице влезли в сила международни договори за защита на класифицираната информация, през отчетния период са постановени</w:t>
      </w:r>
      <w:r w:rsidRPr="002908B7">
        <w:rPr>
          <w:rFonts w:ascii="Times New Roman" w:eastAsia="Times New Roman" w:hAnsi="Times New Roman" w:cs="Times New Roman"/>
          <w:color w:val="auto"/>
          <w:sz w:val="28"/>
          <w:szCs w:val="28"/>
          <w:lang w:val="en-US" w:eastAsia="en-US" w:bidi="ar-SA"/>
        </w:rPr>
        <w:t xml:space="preserve"> </w:t>
      </w:r>
      <w:r w:rsidRPr="002908B7">
        <w:rPr>
          <w:rFonts w:ascii="Times New Roman" w:eastAsia="Times New Roman" w:hAnsi="Times New Roman" w:cs="Times New Roman"/>
          <w:color w:val="auto"/>
          <w:sz w:val="28"/>
          <w:szCs w:val="28"/>
          <w:lang w:eastAsia="en-US" w:bidi="ar-SA"/>
        </w:rPr>
        <w:t>6</w:t>
      </w:r>
      <w:r w:rsidRPr="002908B7">
        <w:rPr>
          <w:rFonts w:ascii="Times New Roman" w:eastAsia="Times New Roman" w:hAnsi="Times New Roman" w:cs="Times New Roman"/>
          <w:color w:val="auto"/>
          <w:sz w:val="28"/>
          <w:szCs w:val="28"/>
          <w:lang w:val="en-US" w:eastAsia="en-US" w:bidi="ar-SA"/>
        </w:rPr>
        <w:t xml:space="preserve"> </w:t>
      </w:r>
      <w:r w:rsidR="0061626D">
        <w:rPr>
          <w:rFonts w:ascii="Times New Roman" w:eastAsia="Times New Roman" w:hAnsi="Times New Roman" w:cs="Times New Roman"/>
          <w:color w:val="auto"/>
          <w:sz w:val="28"/>
          <w:szCs w:val="28"/>
          <w:lang w:eastAsia="en-US" w:bidi="ar-SA"/>
        </w:rPr>
        <w:t xml:space="preserve">принципни и 1 конкретно </w:t>
      </w:r>
      <w:r w:rsidRPr="002908B7">
        <w:rPr>
          <w:rFonts w:ascii="Times New Roman" w:eastAsia="Times New Roman" w:hAnsi="Times New Roman" w:cs="Times New Roman"/>
          <w:color w:val="auto"/>
          <w:sz w:val="28"/>
          <w:szCs w:val="28"/>
          <w:lang w:eastAsia="en-US" w:bidi="ar-SA"/>
        </w:rPr>
        <w:t>разрешение за предоставяне и/или обмен</w:t>
      </w:r>
      <w:r w:rsidRPr="002908B7">
        <w:rPr>
          <w:rFonts w:ascii="Times New Roman" w:eastAsia="Times New Roman" w:hAnsi="Times New Roman" w:cs="Times New Roman"/>
          <w:color w:val="auto"/>
          <w:sz w:val="28"/>
          <w:szCs w:val="28"/>
          <w:lang w:val="en-US" w:eastAsia="en-US" w:bidi="ar-SA"/>
        </w:rPr>
        <w:t xml:space="preserve"> </w:t>
      </w:r>
      <w:r w:rsidRPr="002908B7">
        <w:rPr>
          <w:rFonts w:ascii="Times New Roman" w:eastAsia="Times New Roman" w:hAnsi="Times New Roman" w:cs="Times New Roman"/>
          <w:color w:val="auto"/>
          <w:sz w:val="28"/>
          <w:szCs w:val="28"/>
          <w:lang w:eastAsia="en-US" w:bidi="ar-SA"/>
        </w:rPr>
        <w:t xml:space="preserve">на класифицирана информация. </w:t>
      </w:r>
    </w:p>
    <w:p w:rsidR="002908B7" w:rsidRPr="002908B7" w:rsidRDefault="002908B7" w:rsidP="002908B7">
      <w:pPr>
        <w:widowControl/>
        <w:shd w:val="clear" w:color="auto" w:fill="FFFFFF"/>
        <w:spacing w:line="276" w:lineRule="auto"/>
        <w:ind w:firstLine="706"/>
        <w:jc w:val="both"/>
        <w:rPr>
          <w:rFonts w:ascii="Times New Roman" w:eastAsia="Times New Roman" w:hAnsi="Times New Roman" w:cs="Times New Roman"/>
          <w:color w:val="auto"/>
          <w:sz w:val="28"/>
          <w:szCs w:val="28"/>
          <w:lang w:val="en-US" w:eastAsia="en-US" w:bidi="ar-SA"/>
        </w:rPr>
      </w:pPr>
      <w:r w:rsidRPr="002908B7">
        <w:rPr>
          <w:rFonts w:ascii="Times New Roman" w:eastAsia="Times New Roman" w:hAnsi="Times New Roman" w:cs="Times New Roman"/>
          <w:color w:val="auto"/>
          <w:sz w:val="28"/>
          <w:szCs w:val="28"/>
          <w:lang w:eastAsia="en-US" w:bidi="ar-SA"/>
        </w:rPr>
        <w:t xml:space="preserve">През 2021 г., на основание чл. 114, ал. 2 във вр. с чл. 113, ал. 3 от ЗЗКИ, ДКСИ е постановила 7 разрешения за предоставяне и обмен </w:t>
      </w:r>
      <w:r w:rsidR="006720FF">
        <w:rPr>
          <w:rFonts w:ascii="Times New Roman" w:eastAsia="Times New Roman" w:hAnsi="Times New Roman" w:cs="Times New Roman"/>
          <w:color w:val="auto"/>
          <w:sz w:val="28"/>
          <w:szCs w:val="28"/>
          <w:lang w:eastAsia="en-US" w:bidi="ar-SA"/>
        </w:rPr>
        <w:t xml:space="preserve">на </w:t>
      </w:r>
      <w:r w:rsidR="006720FF" w:rsidRPr="002908B7">
        <w:rPr>
          <w:rFonts w:ascii="Times New Roman" w:eastAsia="Times New Roman" w:hAnsi="Times New Roman" w:cs="Times New Roman"/>
          <w:color w:val="auto"/>
          <w:sz w:val="28"/>
          <w:szCs w:val="28"/>
          <w:lang w:eastAsia="en-US" w:bidi="ar-SA"/>
        </w:rPr>
        <w:t>класифицирана информация</w:t>
      </w:r>
      <w:r w:rsidR="006720FF">
        <w:rPr>
          <w:rFonts w:ascii="Times New Roman" w:eastAsia="Times New Roman" w:hAnsi="Times New Roman" w:cs="Times New Roman"/>
          <w:color w:val="auto"/>
          <w:sz w:val="28"/>
          <w:szCs w:val="28"/>
          <w:lang w:eastAsia="en-US" w:bidi="ar-SA"/>
        </w:rPr>
        <w:t>.</w:t>
      </w:r>
      <w:r w:rsidRPr="002908B7">
        <w:rPr>
          <w:rFonts w:ascii="Times New Roman" w:eastAsia="Times New Roman" w:hAnsi="Times New Roman" w:cs="Times New Roman"/>
          <w:color w:val="auto"/>
          <w:sz w:val="28"/>
          <w:szCs w:val="28"/>
          <w:lang w:eastAsia="en-US" w:bidi="ar-SA"/>
        </w:rPr>
        <w:t xml:space="preserve"> </w:t>
      </w:r>
    </w:p>
    <w:p w:rsidR="002908B7" w:rsidRPr="007C12DB"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b/>
          <w:bCs/>
          <w:color w:val="auto"/>
          <w:sz w:val="12"/>
          <w:szCs w:val="12"/>
          <w:lang w:eastAsia="en-US" w:bidi="ar-SA"/>
        </w:rPr>
      </w:pPr>
    </w:p>
    <w:p w:rsidR="002908B7" w:rsidRPr="002908B7" w:rsidRDefault="002908B7" w:rsidP="002908B7">
      <w:pPr>
        <w:widowControl/>
        <w:autoSpaceDE w:val="0"/>
        <w:autoSpaceDN w:val="0"/>
        <w:adjustRightInd w:val="0"/>
        <w:spacing w:line="276" w:lineRule="auto"/>
        <w:ind w:firstLine="720"/>
        <w:jc w:val="both"/>
        <w:rPr>
          <w:rFonts w:ascii="Times New Roman" w:eastAsia="Times New Roman" w:hAnsi="Times New Roman" w:cs="Times New Roman"/>
          <w:b/>
          <w:bCs/>
          <w:color w:val="auto"/>
          <w:sz w:val="28"/>
          <w:szCs w:val="28"/>
          <w:lang w:eastAsia="en-US" w:bidi="ar-SA"/>
        </w:rPr>
      </w:pPr>
      <w:r w:rsidRPr="002908B7">
        <w:rPr>
          <w:rFonts w:ascii="Times New Roman" w:eastAsia="Times New Roman" w:hAnsi="Times New Roman" w:cs="Times New Roman"/>
          <w:b/>
          <w:bCs/>
          <w:color w:val="auto"/>
          <w:sz w:val="28"/>
          <w:szCs w:val="28"/>
          <w:lang w:eastAsia="en-US" w:bidi="ar-SA"/>
        </w:rPr>
        <w:lastRenderedPageBreak/>
        <w:t>4. Обучение</w:t>
      </w:r>
      <w:r w:rsidRPr="002908B7">
        <w:rPr>
          <w:rFonts w:ascii="Times New Roman" w:eastAsia="Times New Roman" w:hAnsi="Times New Roman" w:cs="Times New Roman"/>
          <w:color w:val="auto"/>
          <w:sz w:val="28"/>
          <w:szCs w:val="28"/>
          <w:lang w:eastAsia="en-US" w:bidi="ar-SA"/>
        </w:rPr>
        <w:tab/>
      </w:r>
      <w:r w:rsidRPr="002908B7">
        <w:rPr>
          <w:rFonts w:ascii="Times New Roman" w:eastAsia="Times New Roman" w:hAnsi="Times New Roman" w:cs="Times New Roman"/>
          <w:color w:val="auto"/>
          <w:sz w:val="28"/>
          <w:szCs w:val="28"/>
          <w:lang w:eastAsia="en-US" w:bidi="ar-SA"/>
        </w:rPr>
        <w:tab/>
      </w:r>
    </w:p>
    <w:p w:rsidR="002908B7" w:rsidRPr="002908B7" w:rsidRDefault="002908B7" w:rsidP="002908B7">
      <w:pPr>
        <w:widowControl/>
        <w:spacing w:line="276" w:lineRule="auto"/>
        <w:ind w:right="29"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Въпреки ограничителните здравни мерки, които наложиха преустановяване и/или преструктуриране на част от курсовете</w:t>
      </w:r>
      <w:r w:rsidR="006720FF">
        <w:rPr>
          <w:rFonts w:ascii="Times New Roman" w:eastAsia="Times New Roman" w:hAnsi="Times New Roman" w:cs="Times New Roman"/>
          <w:color w:val="auto"/>
          <w:sz w:val="28"/>
          <w:szCs w:val="28"/>
          <w:lang w:eastAsia="en-US" w:bidi="ar-SA"/>
        </w:rPr>
        <w:t xml:space="preserve"> през 2021 г.</w:t>
      </w:r>
      <w:r w:rsidRPr="002908B7">
        <w:rPr>
          <w:rFonts w:ascii="Times New Roman" w:eastAsia="Times New Roman" w:hAnsi="Times New Roman" w:cs="Times New Roman"/>
          <w:color w:val="auto"/>
          <w:sz w:val="28"/>
          <w:szCs w:val="28"/>
          <w:lang w:eastAsia="en-US" w:bidi="ar-SA"/>
        </w:rPr>
        <w:t xml:space="preserve"> ДКСИ осигури ефективна подготовка на 324 длъжностни лица и други служители с отговорности по защитата на класифицираната информация, разпределени в 25 курса за първоначално, текущо и функционално обучение и 2 тематични обучения (брифинги) по защита на класифицираната информация на ЕС и класифицираната информация на НАТО за служители по сигурността на информацията в министерства, служби за сигурност и служби за обществен ред.</w:t>
      </w:r>
    </w:p>
    <w:p w:rsidR="002908B7" w:rsidRPr="002908B7" w:rsidRDefault="002908B7" w:rsidP="002908B7">
      <w:pPr>
        <w:widowControl/>
        <w:spacing w:line="276" w:lineRule="auto"/>
        <w:ind w:right="29" w:firstLine="709"/>
        <w:jc w:val="both"/>
        <w:rPr>
          <w:rFonts w:ascii="Times New Roman" w:eastAsia="Calibri" w:hAnsi="Times New Roman" w:cs="Times New Roman"/>
          <w:color w:val="auto"/>
          <w:sz w:val="28"/>
          <w:szCs w:val="28"/>
          <w:lang w:eastAsia="en-US" w:bidi="ar-SA"/>
        </w:rPr>
      </w:pPr>
      <w:r w:rsidRPr="002908B7">
        <w:rPr>
          <w:rFonts w:ascii="Times New Roman" w:eastAsia="Calibri" w:hAnsi="Times New Roman" w:cs="Times New Roman"/>
          <w:color w:val="auto"/>
          <w:sz w:val="28"/>
          <w:szCs w:val="28"/>
          <w:lang w:eastAsia="en-US" w:bidi="ar-SA"/>
        </w:rPr>
        <w:t xml:space="preserve">Проведоха се 4 изнесени обучения – 3 функционални обучения на куриери </w:t>
      </w:r>
      <w:r w:rsidRPr="002908B7">
        <w:rPr>
          <w:rFonts w:ascii="Times New Roman" w:eastAsia="Calibri" w:hAnsi="Times New Roman" w:cs="Times New Roman"/>
          <w:color w:val="auto"/>
          <w:sz w:val="28"/>
          <w:szCs w:val="28"/>
          <w:lang w:val="ru-RU" w:eastAsia="en-US" w:bidi="ar-SA"/>
        </w:rPr>
        <w:t xml:space="preserve">и 1 </w:t>
      </w:r>
      <w:r w:rsidRPr="002908B7">
        <w:rPr>
          <w:rFonts w:ascii="Times New Roman" w:eastAsia="Calibri" w:hAnsi="Times New Roman" w:cs="Times New Roman"/>
          <w:color w:val="auto"/>
          <w:sz w:val="28"/>
          <w:szCs w:val="28"/>
          <w:lang w:eastAsia="en-US" w:bidi="ar-SA"/>
        </w:rPr>
        <w:t xml:space="preserve">текущо обучение на завеждащи и заместник-завеждащи регистратури. </w:t>
      </w:r>
    </w:p>
    <w:p w:rsidR="002908B7" w:rsidRPr="002908B7" w:rsidRDefault="002908B7" w:rsidP="002908B7">
      <w:pPr>
        <w:widowControl/>
        <w:spacing w:line="276" w:lineRule="auto"/>
        <w:ind w:right="29" w:firstLine="720"/>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 xml:space="preserve">Първото обучение за календарната година и за Учебния център на ДКСИ в гр. Банкя се осъществи в периода 08-12.03.2021 г. </w:t>
      </w:r>
    </w:p>
    <w:p w:rsidR="002908B7" w:rsidRPr="002908B7" w:rsidRDefault="002908B7" w:rsidP="002908B7">
      <w:pPr>
        <w:widowControl/>
        <w:spacing w:line="276" w:lineRule="auto"/>
        <w:ind w:right="29" w:firstLine="720"/>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Общо реализираните обучения за работа с класифицирана информация в</w:t>
      </w:r>
      <w:r w:rsidRPr="002908B7">
        <w:rPr>
          <w:rFonts w:ascii="Times New Roman" w:eastAsia="Times New Roman" w:hAnsi="Times New Roman" w:cs="Times New Roman"/>
          <w:b/>
          <w:color w:val="auto"/>
          <w:sz w:val="28"/>
          <w:szCs w:val="28"/>
          <w:lang w:eastAsia="en-US" w:bidi="ar-SA"/>
        </w:rPr>
        <w:t xml:space="preserve"> </w:t>
      </w:r>
      <w:r w:rsidRPr="002908B7">
        <w:rPr>
          <w:rFonts w:ascii="Times New Roman" w:eastAsia="Times New Roman" w:hAnsi="Times New Roman" w:cs="Times New Roman"/>
          <w:color w:val="auto"/>
          <w:sz w:val="28"/>
          <w:szCs w:val="28"/>
          <w:lang w:eastAsia="en-US" w:bidi="ar-SA"/>
        </w:rPr>
        <w:t xml:space="preserve">Учебния център на ДКСИ в град Банкя за 2021 г. са двадесет и две на брой, </w:t>
      </w:r>
    </w:p>
    <w:p w:rsidR="002908B7" w:rsidRPr="002908B7" w:rsidRDefault="002908B7" w:rsidP="002908B7">
      <w:pPr>
        <w:widowControl/>
        <w:spacing w:line="276" w:lineRule="auto"/>
        <w:ind w:right="29" w:firstLine="709"/>
        <w:jc w:val="both"/>
        <w:rPr>
          <w:rFonts w:ascii="Times New Roman" w:eastAsia="Times New Roman" w:hAnsi="Times New Roman" w:cs="Times New Roman"/>
          <w:bCs/>
          <w:color w:val="auto"/>
          <w:sz w:val="28"/>
          <w:szCs w:val="28"/>
          <w:lang w:eastAsia="en-US" w:bidi="ar-SA"/>
        </w:rPr>
      </w:pPr>
      <w:r w:rsidRPr="002908B7">
        <w:rPr>
          <w:rFonts w:ascii="Times New Roman" w:eastAsia="Times New Roman" w:hAnsi="Times New Roman" w:cs="Times New Roman"/>
          <w:bCs/>
          <w:color w:val="auto"/>
          <w:sz w:val="28"/>
          <w:szCs w:val="28"/>
          <w:lang w:eastAsia="en-US" w:bidi="ar-SA"/>
        </w:rPr>
        <w:t>През 2021г. ДКСИ одобри три обучаващи организации, които да провеждат различни по вид обучения в областта на защитата на класифицираната информация с изключение на обученията на служители по сигурността на информацията.</w:t>
      </w:r>
    </w:p>
    <w:p w:rsidR="002908B7" w:rsidRPr="002908B7" w:rsidRDefault="002908B7" w:rsidP="002908B7">
      <w:pPr>
        <w:widowControl/>
        <w:spacing w:line="276" w:lineRule="auto"/>
        <w:ind w:right="29"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 xml:space="preserve">ДКСИ определя като свой основен приоритет в развитието на процеса на обучение осигуряването на ефективна и все по-добра подготовка на служителите с отговорности по защитата на класифицираната информация. Неизменно условие за постигането на тази цел, както и непрестанен процес в усъвършенстването на обучението е поддържането и актуализирането на съдържанието на учебните програми, материалите и презентациите на провежданите курсове за обучение в съответствие с действащата нормативна уредба. </w:t>
      </w:r>
    </w:p>
    <w:p w:rsidR="002908B7" w:rsidRPr="002908B7" w:rsidRDefault="002908B7" w:rsidP="002908B7">
      <w:pPr>
        <w:widowControl/>
        <w:spacing w:line="276" w:lineRule="auto"/>
        <w:ind w:right="29" w:firstLine="709"/>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color w:val="auto"/>
          <w:sz w:val="28"/>
          <w:szCs w:val="28"/>
          <w:lang w:eastAsia="en-US" w:bidi="ar-SA"/>
        </w:rPr>
        <w:t xml:space="preserve">През 2022 г., ДКСИ ще съсредоточи усилията си върху организирането и провеждането на текущи обучения, които приоритетно ще бъдат ориентирани към стимулиране на учене чрез иновативни методи и техники – казуси, брейнсторминг (мозъчна атака), </w:t>
      </w:r>
      <w:r w:rsidRPr="002908B7">
        <w:rPr>
          <w:rFonts w:ascii="Times New Roman" w:eastAsia="Times New Roman" w:hAnsi="Times New Roman" w:cs="Times New Roman"/>
          <w:color w:val="auto"/>
          <w:sz w:val="28"/>
          <w:szCs w:val="28"/>
          <w:lang w:val="en-US" w:eastAsia="en-US" w:bidi="ar-SA"/>
        </w:rPr>
        <w:t>SWOT</w:t>
      </w:r>
      <w:r w:rsidRPr="002908B7">
        <w:rPr>
          <w:rFonts w:ascii="Times New Roman" w:eastAsia="Times New Roman" w:hAnsi="Times New Roman" w:cs="Times New Roman"/>
          <w:color w:val="auto"/>
          <w:sz w:val="28"/>
          <w:szCs w:val="28"/>
          <w:lang w:eastAsia="en-US" w:bidi="ar-SA"/>
        </w:rPr>
        <w:t xml:space="preserve"> (анализ), дискусии и др. </w:t>
      </w:r>
    </w:p>
    <w:p w:rsidR="002908B7" w:rsidRPr="007C12DB" w:rsidRDefault="002908B7" w:rsidP="002908B7">
      <w:pPr>
        <w:keepNext/>
        <w:keepLines/>
        <w:widowControl/>
        <w:autoSpaceDE w:val="0"/>
        <w:autoSpaceDN w:val="0"/>
        <w:adjustRightInd w:val="0"/>
        <w:spacing w:line="276" w:lineRule="auto"/>
        <w:ind w:firstLine="709"/>
        <w:jc w:val="both"/>
        <w:rPr>
          <w:rFonts w:ascii="Times New Roman" w:eastAsia="Times New Roman" w:hAnsi="Times New Roman" w:cs="Times New Roman"/>
          <w:b/>
          <w:bCs/>
          <w:color w:val="auto"/>
          <w:sz w:val="12"/>
          <w:szCs w:val="12"/>
          <w:lang w:val="ru-RU" w:eastAsia="en-US" w:bidi="ar-SA"/>
        </w:rPr>
      </w:pPr>
    </w:p>
    <w:p w:rsidR="002908B7" w:rsidRPr="002908B7" w:rsidRDefault="002908B7" w:rsidP="002908B7">
      <w:pPr>
        <w:keepNext/>
        <w:keepLines/>
        <w:widowControl/>
        <w:autoSpaceDE w:val="0"/>
        <w:autoSpaceDN w:val="0"/>
        <w:adjustRightInd w:val="0"/>
        <w:spacing w:line="276" w:lineRule="auto"/>
        <w:ind w:firstLine="709"/>
        <w:jc w:val="both"/>
        <w:rPr>
          <w:rFonts w:ascii="Times New Roman" w:eastAsia="Times New Roman" w:hAnsi="Times New Roman" w:cs="Times New Roman"/>
          <w:b/>
          <w:bCs/>
          <w:color w:val="auto"/>
          <w:sz w:val="28"/>
          <w:szCs w:val="28"/>
          <w:lang w:eastAsia="en-US" w:bidi="ar-SA"/>
        </w:rPr>
      </w:pPr>
      <w:r w:rsidRPr="002908B7">
        <w:rPr>
          <w:rFonts w:ascii="Times New Roman" w:eastAsia="Times New Roman" w:hAnsi="Times New Roman" w:cs="Times New Roman"/>
          <w:b/>
          <w:bCs/>
          <w:color w:val="auto"/>
          <w:sz w:val="28"/>
          <w:szCs w:val="28"/>
          <w:lang w:val="ru-RU" w:eastAsia="en-US" w:bidi="ar-SA"/>
        </w:rPr>
        <w:t>5</w:t>
      </w:r>
      <w:r w:rsidRPr="002908B7">
        <w:rPr>
          <w:rFonts w:ascii="Times New Roman" w:eastAsia="Times New Roman" w:hAnsi="Times New Roman" w:cs="Times New Roman"/>
          <w:b/>
          <w:bCs/>
          <w:color w:val="auto"/>
          <w:sz w:val="28"/>
          <w:szCs w:val="28"/>
          <w:lang w:eastAsia="en-US" w:bidi="ar-SA"/>
        </w:rPr>
        <w:t>. Заключение</w:t>
      </w:r>
    </w:p>
    <w:p w:rsidR="002908B7" w:rsidRPr="002908B7" w:rsidRDefault="002908B7" w:rsidP="002908B7">
      <w:pPr>
        <w:widowControl/>
        <w:spacing w:line="276" w:lineRule="auto"/>
        <w:ind w:firstLine="720"/>
        <w:jc w:val="both"/>
        <w:rPr>
          <w:rFonts w:ascii="Times New Roman" w:eastAsia="Calibri" w:hAnsi="Times New Roman" w:cs="Times New Roman"/>
          <w:color w:val="auto"/>
          <w:sz w:val="28"/>
          <w:szCs w:val="28"/>
          <w:lang w:eastAsia="en-US" w:bidi="ar-SA"/>
        </w:rPr>
      </w:pPr>
      <w:r w:rsidRPr="002908B7">
        <w:rPr>
          <w:rFonts w:ascii="Times New Roman" w:eastAsia="Calibri" w:hAnsi="Times New Roman" w:cs="Times New Roman"/>
          <w:color w:val="auto"/>
          <w:sz w:val="28"/>
          <w:szCs w:val="28"/>
          <w:lang w:eastAsia="en-US" w:bidi="ar-SA"/>
        </w:rPr>
        <w:t xml:space="preserve">Отчитайки предизвикателствата, пред които всички участници в системата за защита на класифицираната информация бяха изправени в светлината на </w:t>
      </w:r>
      <w:r w:rsidRPr="002908B7">
        <w:rPr>
          <w:rFonts w:ascii="Times New Roman" w:eastAsia="Calibri" w:hAnsi="Times New Roman" w:cs="Times New Roman"/>
          <w:color w:val="auto"/>
          <w:sz w:val="28"/>
          <w:szCs w:val="28"/>
          <w:lang w:val="en-US" w:eastAsia="en-US" w:bidi="ar-SA"/>
        </w:rPr>
        <w:t>COVID-19</w:t>
      </w:r>
      <w:r w:rsidRPr="002908B7">
        <w:rPr>
          <w:rFonts w:ascii="Times New Roman" w:eastAsia="Calibri" w:hAnsi="Times New Roman" w:cs="Times New Roman"/>
          <w:color w:val="auto"/>
          <w:sz w:val="28"/>
          <w:szCs w:val="28"/>
          <w:lang w:eastAsia="en-US" w:bidi="ar-SA"/>
        </w:rPr>
        <w:t xml:space="preserve"> през цялата 2021 г., а и в контекста на динамичните политически процеси в България, могат да бъдат направени следните изводи:</w:t>
      </w:r>
    </w:p>
    <w:p w:rsidR="002908B7" w:rsidRPr="002908B7" w:rsidRDefault="002908B7" w:rsidP="002908B7">
      <w:pPr>
        <w:widowControl/>
        <w:spacing w:line="276" w:lineRule="auto"/>
        <w:ind w:firstLine="720"/>
        <w:jc w:val="both"/>
        <w:rPr>
          <w:rFonts w:ascii="Times New Roman" w:eastAsia="Calibri" w:hAnsi="Times New Roman" w:cs="Times New Roman"/>
          <w:color w:val="auto"/>
          <w:sz w:val="28"/>
          <w:szCs w:val="28"/>
          <w:lang w:eastAsia="en-US" w:bidi="ar-SA"/>
        </w:rPr>
      </w:pPr>
      <w:r w:rsidRPr="002908B7">
        <w:rPr>
          <w:rFonts w:ascii="Times New Roman" w:eastAsia="Calibri" w:hAnsi="Times New Roman" w:cs="Times New Roman"/>
          <w:color w:val="auto"/>
          <w:sz w:val="28"/>
          <w:szCs w:val="28"/>
          <w:lang w:eastAsia="en-US" w:bidi="ar-SA"/>
        </w:rPr>
        <w:t>Изпълнението на функциите по осигуряване на необходимото ниво на сигурност на класифицираната информация беше осигурено без прекъсване и запази своята устойчивост. Забавянето на процеси в началото на пандемията беше преодоляно. Тясното взаимодействие между ДКСИ, органите на изпълнителната власт, службите за сигурност и службите за обществен ред не допусна кризата да окаже негативно отражение върху защитата на класифицираната информация.</w:t>
      </w:r>
      <w:r w:rsidRPr="002908B7">
        <w:rPr>
          <w:rFonts w:ascii="Times New Roman" w:eastAsia="Calibri" w:hAnsi="Times New Roman" w:cs="Times New Roman"/>
          <w:b/>
          <w:color w:val="FF0000"/>
          <w:sz w:val="28"/>
          <w:szCs w:val="28"/>
          <w:lang w:eastAsia="en-US" w:bidi="ar-SA"/>
        </w:rPr>
        <w:t xml:space="preserve"> </w:t>
      </w:r>
      <w:r w:rsidRPr="002908B7">
        <w:rPr>
          <w:rFonts w:ascii="Times New Roman" w:eastAsia="Calibri" w:hAnsi="Times New Roman" w:cs="Times New Roman"/>
          <w:color w:val="auto"/>
          <w:sz w:val="28"/>
          <w:szCs w:val="28"/>
          <w:lang w:eastAsia="en-US" w:bidi="ar-SA"/>
        </w:rPr>
        <w:lastRenderedPageBreak/>
        <w:t xml:space="preserve">Съществено място в това сътрудничество заема фигурата на служителя по сигурността на информацията. </w:t>
      </w:r>
    </w:p>
    <w:p w:rsidR="002908B7" w:rsidRPr="002908B7" w:rsidRDefault="002908B7" w:rsidP="002908B7">
      <w:pPr>
        <w:widowControl/>
        <w:spacing w:line="276" w:lineRule="auto"/>
        <w:ind w:right="14" w:firstLine="709"/>
        <w:jc w:val="both"/>
        <w:rPr>
          <w:rFonts w:ascii="Times New Roman" w:eastAsia="Times New Roman" w:hAnsi="Times New Roman" w:cs="Times New Roman"/>
          <w:color w:val="auto"/>
          <w:sz w:val="28"/>
          <w:szCs w:val="28"/>
          <w:lang w:bidi="ar-SA"/>
        </w:rPr>
      </w:pPr>
      <w:r w:rsidRPr="002908B7">
        <w:rPr>
          <w:rFonts w:ascii="Times New Roman" w:eastAsia="Times New Roman" w:hAnsi="Times New Roman" w:cs="Times New Roman"/>
          <w:color w:val="auto"/>
          <w:sz w:val="28"/>
          <w:szCs w:val="28"/>
          <w:lang w:bidi="ar-SA"/>
        </w:rPr>
        <w:t>През 2022 г. ДКСИ ще анализира и обоснове необходимостта от промяна в Класификатора на длъжностите в администрацията и ще инициира пред Министерския съвет съответни промени с цел осигуряване на надежден контрол и спазване на изискванията по защитата на класифицираната информация.</w:t>
      </w:r>
    </w:p>
    <w:p w:rsidR="002908B7" w:rsidRPr="002908B7" w:rsidRDefault="002908B7" w:rsidP="002908B7">
      <w:pPr>
        <w:widowControl/>
        <w:spacing w:line="276" w:lineRule="auto"/>
        <w:ind w:firstLine="720"/>
        <w:jc w:val="both"/>
        <w:rPr>
          <w:rFonts w:ascii="Times New Roman" w:eastAsia="Calibri" w:hAnsi="Times New Roman" w:cs="Times New Roman"/>
          <w:color w:val="auto"/>
          <w:sz w:val="28"/>
          <w:szCs w:val="28"/>
          <w:lang w:eastAsia="en-US" w:bidi="ar-SA"/>
        </w:rPr>
      </w:pPr>
      <w:r w:rsidRPr="002908B7">
        <w:rPr>
          <w:rFonts w:ascii="Times New Roman" w:eastAsia="Calibri" w:hAnsi="Times New Roman" w:cs="Times New Roman"/>
          <w:color w:val="auto"/>
          <w:sz w:val="28"/>
          <w:szCs w:val="28"/>
          <w:lang w:eastAsia="en-US" w:bidi="ar-SA"/>
        </w:rPr>
        <w:t>През 2022 г. ДКСИ ще отдели специално внимание върху дейността на организационните единици от местното самоуправление (общините и районите към тях) с цел оптимално прилагане на необходимите мерки за защита на класифицираната информация в съответствие с реалните им потребности, спецификата на дейността им и средата за сигурност.</w:t>
      </w:r>
    </w:p>
    <w:p w:rsidR="002908B7" w:rsidRPr="002908B7" w:rsidRDefault="002908B7" w:rsidP="002908B7">
      <w:pPr>
        <w:widowControl/>
        <w:spacing w:line="276" w:lineRule="auto"/>
        <w:ind w:firstLine="720"/>
        <w:jc w:val="both"/>
        <w:rPr>
          <w:rFonts w:ascii="Times New Roman" w:eastAsia="Calibri" w:hAnsi="Times New Roman" w:cs="Times New Roman"/>
          <w:color w:val="auto"/>
          <w:sz w:val="28"/>
          <w:szCs w:val="28"/>
          <w:lang w:eastAsia="en-US" w:bidi="ar-SA"/>
        </w:rPr>
      </w:pPr>
      <w:r w:rsidRPr="002908B7">
        <w:rPr>
          <w:rFonts w:ascii="Times New Roman" w:eastAsia="Calibri" w:hAnsi="Times New Roman" w:cs="Times New Roman"/>
          <w:color w:val="auto"/>
          <w:sz w:val="28"/>
          <w:szCs w:val="28"/>
          <w:lang w:eastAsia="en-US" w:bidi="ar-SA"/>
        </w:rPr>
        <w:t>Съвместно с Министерството на отбраната ще се обсъдят на работни срещи и предприемат действия по отношение оптимизирането и необходимостта от съхранение на класифицирана информация, свързана с изпълнението на военновременните задачи от организационните единици на органите за местно самоуправление.</w:t>
      </w:r>
    </w:p>
    <w:p w:rsidR="002908B7" w:rsidRPr="002908B7" w:rsidRDefault="002908B7" w:rsidP="002908B7">
      <w:pPr>
        <w:widowControl/>
        <w:spacing w:line="276" w:lineRule="auto"/>
        <w:ind w:firstLine="720"/>
        <w:jc w:val="both"/>
        <w:rPr>
          <w:rFonts w:ascii="Times New Roman" w:eastAsia="Calibri" w:hAnsi="Times New Roman" w:cs="Times New Roman"/>
          <w:color w:val="auto"/>
          <w:sz w:val="28"/>
          <w:szCs w:val="28"/>
          <w:lang w:eastAsia="en-US" w:bidi="ar-SA"/>
        </w:rPr>
      </w:pPr>
      <w:r w:rsidRPr="002908B7">
        <w:rPr>
          <w:rFonts w:ascii="Times New Roman" w:eastAsia="Calibri" w:hAnsi="Times New Roman" w:cs="Times New Roman"/>
          <w:color w:val="auto"/>
          <w:sz w:val="28"/>
          <w:szCs w:val="28"/>
          <w:lang w:eastAsia="en-US" w:bidi="ar-SA"/>
        </w:rPr>
        <w:t xml:space="preserve">Към настоящия момент нормативната база в областта на защитата на класифицираната информация осигурява необходимите правни инструменти, така че тяхното прилагане да гарантира всеобхватно и правилно протичане на процесите, свързани със създаването, обработването, съхраняването и достъпа до класифицирана информация. </w:t>
      </w:r>
    </w:p>
    <w:p w:rsidR="002908B7" w:rsidRPr="002908B7" w:rsidRDefault="002908B7" w:rsidP="002908B7">
      <w:pPr>
        <w:widowControl/>
        <w:spacing w:line="276" w:lineRule="auto"/>
        <w:ind w:firstLine="720"/>
        <w:jc w:val="both"/>
        <w:rPr>
          <w:rFonts w:ascii="Times New Roman" w:eastAsia="Calibri" w:hAnsi="Times New Roman" w:cs="Times New Roman"/>
          <w:color w:val="auto"/>
          <w:sz w:val="28"/>
          <w:szCs w:val="28"/>
          <w:lang w:eastAsia="en-US" w:bidi="ar-SA"/>
        </w:rPr>
      </w:pPr>
      <w:r w:rsidRPr="002908B7">
        <w:rPr>
          <w:rFonts w:ascii="Times New Roman" w:eastAsia="Calibri" w:hAnsi="Times New Roman" w:cs="Times New Roman"/>
          <w:color w:val="auto"/>
          <w:sz w:val="28"/>
          <w:szCs w:val="28"/>
          <w:lang w:eastAsia="en-US" w:bidi="ar-SA"/>
        </w:rPr>
        <w:t xml:space="preserve">Във връзка с промените в Директивата на НАТО по персонална сигурност </w:t>
      </w:r>
      <w:r w:rsidRPr="002908B7">
        <w:rPr>
          <w:rFonts w:ascii="Times New Roman" w:eastAsia="Times New Roman" w:hAnsi="Times New Roman" w:cs="Times New Roman"/>
          <w:color w:val="auto"/>
          <w:sz w:val="28"/>
          <w:szCs w:val="28"/>
          <w:lang w:eastAsia="en-US" w:bidi="ar-SA"/>
        </w:rPr>
        <w:t>АС/35-D/2000-</w:t>
      </w:r>
      <w:r w:rsidRPr="002908B7">
        <w:rPr>
          <w:rFonts w:ascii="Times New Roman" w:eastAsia="Times New Roman" w:hAnsi="Times New Roman" w:cs="Times New Roman"/>
          <w:color w:val="auto"/>
          <w:sz w:val="28"/>
          <w:szCs w:val="28"/>
          <w:lang w:val="en-US" w:eastAsia="en-US" w:bidi="ar-SA"/>
        </w:rPr>
        <w:t>REV</w:t>
      </w:r>
      <w:r w:rsidRPr="002908B7">
        <w:rPr>
          <w:rFonts w:ascii="Times New Roman" w:eastAsia="Times New Roman" w:hAnsi="Times New Roman" w:cs="Times New Roman"/>
          <w:color w:val="auto"/>
          <w:sz w:val="28"/>
          <w:szCs w:val="28"/>
          <w:lang w:eastAsia="en-US" w:bidi="ar-SA"/>
        </w:rPr>
        <w:t>.</w:t>
      </w:r>
      <w:r w:rsidRPr="002908B7">
        <w:rPr>
          <w:rFonts w:ascii="Times New Roman" w:eastAsia="Times New Roman" w:hAnsi="Times New Roman" w:cs="Times New Roman"/>
          <w:color w:val="auto"/>
          <w:sz w:val="28"/>
          <w:szCs w:val="28"/>
          <w:lang w:val="en-US" w:eastAsia="en-US" w:bidi="ar-SA"/>
        </w:rPr>
        <w:t>8</w:t>
      </w:r>
      <w:r w:rsidRPr="002908B7">
        <w:rPr>
          <w:rFonts w:ascii="Times New Roman" w:eastAsia="Times New Roman" w:hAnsi="Times New Roman" w:cs="Times New Roman"/>
          <w:color w:val="auto"/>
          <w:sz w:val="28"/>
          <w:szCs w:val="28"/>
          <w:lang w:eastAsia="en-US" w:bidi="ar-SA"/>
        </w:rPr>
        <w:t>,</w:t>
      </w:r>
      <w:r w:rsidRPr="002908B7">
        <w:rPr>
          <w:rFonts w:ascii="Times New Roman" w:eastAsia="Calibri" w:hAnsi="Times New Roman" w:cs="Times New Roman"/>
          <w:color w:val="auto"/>
          <w:sz w:val="28"/>
          <w:szCs w:val="28"/>
          <w:lang w:eastAsia="en-US" w:bidi="ar-SA"/>
        </w:rPr>
        <w:t xml:space="preserve"> ДКСИ ще предприеме действия по оптимизиране на процедурата по издаване на сертификати за достъп до класифицирана информация на НАТО и необходимите във връзка с това промени в </w:t>
      </w:r>
      <w:r w:rsidRPr="002908B7">
        <w:rPr>
          <w:rFonts w:ascii="Times New Roman" w:eastAsia="Times New Roman" w:hAnsi="Times New Roman" w:cs="Times New Roman"/>
          <w:color w:val="auto"/>
          <w:sz w:val="28"/>
          <w:szCs w:val="28"/>
          <w:lang w:eastAsia="en-US" w:bidi="ar-SA"/>
        </w:rPr>
        <w:t>Задължителните указания на ДКСИ за прилагането на принципите и мерките за защита на класифицираната информация на НАТО и ЕС в областта на персоналната сигурност.</w:t>
      </w:r>
    </w:p>
    <w:p w:rsidR="002908B7" w:rsidRPr="002908B7" w:rsidRDefault="00802175" w:rsidP="002908B7">
      <w:pPr>
        <w:widowControl/>
        <w:spacing w:line="276" w:lineRule="auto"/>
        <w:ind w:firstLine="72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Необходим е</w:t>
      </w:r>
      <w:r w:rsidR="002908B7" w:rsidRPr="002908B7">
        <w:rPr>
          <w:rFonts w:ascii="Times New Roman" w:eastAsia="Calibri" w:hAnsi="Times New Roman" w:cs="Times New Roman"/>
          <w:color w:val="auto"/>
          <w:sz w:val="28"/>
          <w:szCs w:val="28"/>
          <w:lang w:eastAsia="en-US" w:bidi="ar-SA"/>
        </w:rPr>
        <w:t xml:space="preserve"> засилен контрол за надеждност на лицата, получили разрешения за достъп </w:t>
      </w:r>
      <w:r>
        <w:rPr>
          <w:rFonts w:ascii="Times New Roman" w:eastAsia="Calibri" w:hAnsi="Times New Roman" w:cs="Times New Roman"/>
          <w:color w:val="auto"/>
          <w:sz w:val="28"/>
          <w:szCs w:val="28"/>
          <w:lang w:eastAsia="en-US" w:bidi="ar-SA"/>
        </w:rPr>
        <w:t xml:space="preserve">до класифицирана информация </w:t>
      </w:r>
      <w:r w:rsidR="002908B7" w:rsidRPr="002908B7">
        <w:rPr>
          <w:rFonts w:ascii="Times New Roman" w:eastAsia="Calibri" w:hAnsi="Times New Roman" w:cs="Times New Roman"/>
          <w:color w:val="auto"/>
          <w:sz w:val="28"/>
          <w:szCs w:val="28"/>
          <w:lang w:eastAsia="en-US" w:bidi="ar-SA"/>
        </w:rPr>
        <w:t>от страна на компетентните органи</w:t>
      </w:r>
      <w:r>
        <w:rPr>
          <w:rFonts w:ascii="Times New Roman" w:eastAsia="Calibri" w:hAnsi="Times New Roman" w:cs="Times New Roman"/>
          <w:color w:val="auto"/>
          <w:sz w:val="28"/>
          <w:szCs w:val="28"/>
          <w:lang w:eastAsia="en-US" w:bidi="ar-SA"/>
        </w:rPr>
        <w:t xml:space="preserve"> и п</w:t>
      </w:r>
      <w:r w:rsidR="002908B7" w:rsidRPr="002908B7">
        <w:rPr>
          <w:rFonts w:ascii="Times New Roman" w:eastAsia="Calibri" w:hAnsi="Times New Roman" w:cs="Times New Roman"/>
          <w:color w:val="auto"/>
          <w:sz w:val="28"/>
          <w:szCs w:val="28"/>
          <w:lang w:eastAsia="en-US" w:bidi="ar-SA"/>
        </w:rPr>
        <w:t>редприе</w:t>
      </w:r>
      <w:r>
        <w:rPr>
          <w:rFonts w:ascii="Times New Roman" w:eastAsia="Calibri" w:hAnsi="Times New Roman" w:cs="Times New Roman"/>
          <w:color w:val="auto"/>
          <w:sz w:val="28"/>
          <w:szCs w:val="28"/>
          <w:lang w:eastAsia="en-US" w:bidi="ar-SA"/>
        </w:rPr>
        <w:t>мане на</w:t>
      </w:r>
      <w:r w:rsidR="002908B7" w:rsidRPr="002908B7">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 xml:space="preserve">своевременни мерки, при необходимост, за </w:t>
      </w:r>
      <w:r w:rsidR="002908B7" w:rsidRPr="002908B7">
        <w:rPr>
          <w:rFonts w:ascii="Times New Roman" w:eastAsia="Calibri" w:hAnsi="Times New Roman" w:cs="Times New Roman"/>
          <w:color w:val="auto"/>
          <w:sz w:val="28"/>
          <w:szCs w:val="28"/>
          <w:lang w:eastAsia="en-US" w:bidi="ar-SA"/>
        </w:rPr>
        <w:t>предотврат</w:t>
      </w:r>
      <w:r>
        <w:rPr>
          <w:rFonts w:ascii="Times New Roman" w:eastAsia="Calibri" w:hAnsi="Times New Roman" w:cs="Times New Roman"/>
          <w:color w:val="auto"/>
          <w:sz w:val="28"/>
          <w:szCs w:val="28"/>
          <w:lang w:eastAsia="en-US" w:bidi="ar-SA"/>
        </w:rPr>
        <w:t>яване на</w:t>
      </w:r>
      <w:r w:rsidR="002908B7" w:rsidRPr="002908B7">
        <w:rPr>
          <w:rFonts w:ascii="Times New Roman" w:eastAsia="Calibri" w:hAnsi="Times New Roman" w:cs="Times New Roman"/>
          <w:color w:val="auto"/>
          <w:sz w:val="28"/>
          <w:szCs w:val="28"/>
          <w:lang w:eastAsia="en-US" w:bidi="ar-SA"/>
        </w:rPr>
        <w:t xml:space="preserve"> нерегламентиран достъп и</w:t>
      </w:r>
      <w:r>
        <w:rPr>
          <w:rFonts w:ascii="Times New Roman" w:eastAsia="Calibri" w:hAnsi="Times New Roman" w:cs="Times New Roman"/>
          <w:color w:val="auto"/>
          <w:sz w:val="28"/>
          <w:szCs w:val="28"/>
          <w:lang w:eastAsia="en-US" w:bidi="ar-SA"/>
        </w:rPr>
        <w:t xml:space="preserve"> не</w:t>
      </w:r>
      <w:r w:rsidR="002908B7" w:rsidRPr="002908B7">
        <w:rPr>
          <w:rFonts w:ascii="Times New Roman" w:eastAsia="Calibri" w:hAnsi="Times New Roman" w:cs="Times New Roman"/>
          <w:color w:val="auto"/>
          <w:sz w:val="28"/>
          <w:szCs w:val="28"/>
          <w:lang w:eastAsia="en-US" w:bidi="ar-SA"/>
        </w:rPr>
        <w:t>допус</w:t>
      </w:r>
      <w:r>
        <w:rPr>
          <w:rFonts w:ascii="Times New Roman" w:eastAsia="Calibri" w:hAnsi="Times New Roman" w:cs="Times New Roman"/>
          <w:color w:val="auto"/>
          <w:sz w:val="28"/>
          <w:szCs w:val="28"/>
          <w:lang w:eastAsia="en-US" w:bidi="ar-SA"/>
        </w:rPr>
        <w:t xml:space="preserve">кане настъпване на </w:t>
      </w:r>
      <w:r w:rsidR="002908B7" w:rsidRPr="002908B7">
        <w:rPr>
          <w:rFonts w:ascii="Times New Roman" w:eastAsia="Calibri" w:hAnsi="Times New Roman" w:cs="Times New Roman"/>
          <w:color w:val="auto"/>
          <w:sz w:val="28"/>
          <w:szCs w:val="28"/>
          <w:lang w:eastAsia="en-US" w:bidi="ar-SA"/>
        </w:rPr>
        <w:t xml:space="preserve">вреди за националната сигурност. </w:t>
      </w:r>
    </w:p>
    <w:p w:rsidR="002908B7" w:rsidRPr="002908B7" w:rsidRDefault="002908B7" w:rsidP="002908B7">
      <w:pPr>
        <w:widowControl/>
        <w:spacing w:line="276" w:lineRule="auto"/>
        <w:ind w:firstLine="720"/>
        <w:jc w:val="both"/>
        <w:rPr>
          <w:rFonts w:ascii="Times New Roman" w:eastAsia="Calibri" w:hAnsi="Times New Roman" w:cs="Times New Roman"/>
          <w:color w:val="auto"/>
          <w:sz w:val="28"/>
          <w:szCs w:val="28"/>
          <w:lang w:eastAsia="en-US" w:bidi="ar-SA"/>
        </w:rPr>
      </w:pPr>
      <w:r w:rsidRPr="002908B7">
        <w:rPr>
          <w:rFonts w:ascii="Times New Roman" w:eastAsia="Calibri" w:hAnsi="Times New Roman" w:cs="Times New Roman"/>
          <w:color w:val="auto"/>
          <w:sz w:val="28"/>
          <w:szCs w:val="28"/>
          <w:lang w:eastAsia="en-US" w:bidi="ar-SA"/>
        </w:rPr>
        <w:t>Общата оценка за изминалата година по отношение на документалната сигурност, е че организационните единици правилно прилагат законовите изисквания в тази област. С приетите през 20</w:t>
      </w:r>
      <w:r w:rsidRPr="002908B7">
        <w:rPr>
          <w:rFonts w:ascii="Times New Roman" w:eastAsia="Calibri" w:hAnsi="Times New Roman" w:cs="Times New Roman"/>
          <w:color w:val="auto"/>
          <w:sz w:val="28"/>
          <w:szCs w:val="28"/>
          <w:lang w:val="en-US" w:eastAsia="en-US" w:bidi="ar-SA"/>
        </w:rPr>
        <w:t>20</w:t>
      </w:r>
      <w:r w:rsidRPr="002908B7">
        <w:rPr>
          <w:rFonts w:ascii="Times New Roman" w:eastAsia="Calibri" w:hAnsi="Times New Roman" w:cs="Times New Roman"/>
          <w:color w:val="auto"/>
          <w:sz w:val="28"/>
          <w:szCs w:val="28"/>
          <w:lang w:eastAsia="en-US" w:bidi="ar-SA"/>
        </w:rPr>
        <w:t xml:space="preserve"> г. Задължителни указания на ДКСИ по отношение на класифицирана информация на ЕС и НАТО практически се унифицира оформянето на документи и материали, съдържащи такава информация. Това спомогна за подобряване процеса по определяне на характера на информацията и за осигуряване на еднаквата ѝ защита.</w:t>
      </w:r>
      <w:r w:rsidRPr="002908B7">
        <w:rPr>
          <w:rFonts w:ascii="Times New Roman" w:eastAsia="Calibri" w:hAnsi="Times New Roman" w:cs="Times New Roman"/>
          <w:color w:val="auto"/>
          <w:sz w:val="28"/>
          <w:szCs w:val="28"/>
          <w:lang w:val="en-US" w:eastAsia="en-US" w:bidi="ar-SA"/>
        </w:rPr>
        <w:t xml:space="preserve"> </w:t>
      </w:r>
      <w:r w:rsidRPr="002908B7">
        <w:rPr>
          <w:rFonts w:ascii="Times New Roman" w:eastAsia="Calibri" w:hAnsi="Times New Roman" w:cs="Times New Roman"/>
          <w:color w:val="auto"/>
          <w:sz w:val="28"/>
          <w:szCs w:val="28"/>
          <w:lang w:eastAsia="en-US" w:bidi="ar-SA"/>
        </w:rPr>
        <w:t>Контрол</w:t>
      </w:r>
      <w:bookmarkStart w:id="0" w:name="_GoBack"/>
      <w:bookmarkEnd w:id="0"/>
      <w:r w:rsidRPr="002908B7">
        <w:rPr>
          <w:rFonts w:ascii="Times New Roman" w:eastAsia="Calibri" w:hAnsi="Times New Roman" w:cs="Times New Roman"/>
          <w:color w:val="auto"/>
          <w:sz w:val="28"/>
          <w:szCs w:val="28"/>
          <w:lang w:eastAsia="en-US" w:bidi="ar-SA"/>
        </w:rPr>
        <w:t xml:space="preserve">ната дейност върху функционирането на регистратурите за класифицирана информация, осъществявана от служителите по сигурността на информацията и от органа по </w:t>
      </w:r>
      <w:r w:rsidRPr="002908B7">
        <w:rPr>
          <w:rFonts w:ascii="Times New Roman" w:eastAsia="Calibri" w:hAnsi="Times New Roman" w:cs="Times New Roman"/>
          <w:color w:val="auto"/>
          <w:sz w:val="28"/>
          <w:szCs w:val="28"/>
          <w:lang w:eastAsia="en-US" w:bidi="ar-SA"/>
        </w:rPr>
        <w:lastRenderedPageBreak/>
        <w:t>прекия контрол, както и методическото ръководство и контрол от страна на ДКСИ се осъществяваше регулярно, което допринесе за общото високо ниво на сигурност в системата от регистратури в Република България.</w:t>
      </w:r>
    </w:p>
    <w:p w:rsidR="002908B7" w:rsidRPr="002908B7" w:rsidRDefault="002908B7" w:rsidP="002908B7">
      <w:pPr>
        <w:widowControl/>
        <w:spacing w:line="276" w:lineRule="auto"/>
        <w:ind w:firstLine="720"/>
        <w:jc w:val="both"/>
        <w:rPr>
          <w:rFonts w:ascii="Times New Roman" w:eastAsia="Calibri" w:hAnsi="Times New Roman" w:cs="Times New Roman"/>
          <w:color w:val="auto"/>
          <w:sz w:val="28"/>
          <w:szCs w:val="28"/>
          <w:lang w:eastAsia="en-US" w:bidi="ar-SA"/>
        </w:rPr>
      </w:pPr>
      <w:r w:rsidRPr="002908B7">
        <w:rPr>
          <w:rFonts w:ascii="Times New Roman" w:eastAsia="Calibri" w:hAnsi="Times New Roman" w:cs="Times New Roman"/>
          <w:color w:val="auto"/>
          <w:sz w:val="28"/>
          <w:szCs w:val="28"/>
          <w:lang w:eastAsia="en-US" w:bidi="ar-SA"/>
        </w:rPr>
        <w:t xml:space="preserve">В областта на физическата сигурност се констатира поддържане на постигнатите стандарти в прилаганите конкретни мерки за защита. Не са констатирани случаи на понижаване на сигурността вследствие на използвани неподходящи методи и средства за физическа защита на класифицираната информация. Анализът дава основания за извод, че </w:t>
      </w:r>
      <w:r w:rsidRPr="002908B7">
        <w:rPr>
          <w:rFonts w:ascii="Times New Roman" w:eastAsia="Calibri" w:hAnsi="Times New Roman" w:cs="Times New Roman"/>
          <w:color w:val="auto"/>
          <w:sz w:val="28"/>
          <w:szCs w:val="28"/>
          <w:lang w:val="en-US" w:eastAsia="en-US" w:bidi="ar-SA"/>
        </w:rPr>
        <w:t>система</w:t>
      </w:r>
      <w:r w:rsidRPr="002908B7">
        <w:rPr>
          <w:rFonts w:ascii="Times New Roman" w:eastAsia="Calibri" w:hAnsi="Times New Roman" w:cs="Times New Roman"/>
          <w:color w:val="auto"/>
          <w:sz w:val="28"/>
          <w:szCs w:val="28"/>
          <w:lang w:eastAsia="en-US" w:bidi="ar-SA"/>
        </w:rPr>
        <w:t>та</w:t>
      </w:r>
      <w:r w:rsidRPr="002908B7">
        <w:rPr>
          <w:rFonts w:ascii="Times New Roman" w:eastAsia="Calibri" w:hAnsi="Times New Roman" w:cs="Times New Roman"/>
          <w:color w:val="auto"/>
          <w:sz w:val="28"/>
          <w:szCs w:val="28"/>
          <w:lang w:val="en-US" w:eastAsia="en-US" w:bidi="ar-SA"/>
        </w:rPr>
        <w:t xml:space="preserve"> от организационни, физически и технически мерки</w:t>
      </w:r>
      <w:r w:rsidRPr="002908B7">
        <w:rPr>
          <w:rFonts w:ascii="Times New Roman" w:eastAsia="Calibri" w:hAnsi="Times New Roman" w:cs="Times New Roman"/>
          <w:color w:val="auto"/>
          <w:sz w:val="28"/>
          <w:szCs w:val="28"/>
          <w:lang w:eastAsia="en-US" w:bidi="ar-SA"/>
        </w:rPr>
        <w:t xml:space="preserve"> са адекватни на установените рискове и заплахи. Независимо от това ДКСИ ще продължи активен мониторинг в областта на физическата сигурност и през 2022 г. Това се обуславя и от започналия процес на преразглеждане на правилата по физическа сигурност на ЕС, който може да доведе до необходимост от промени в мерките за защита на класифицираната информация на ЕС в Република България.</w:t>
      </w:r>
    </w:p>
    <w:p w:rsidR="002908B7" w:rsidRPr="002908B7" w:rsidRDefault="002908B7" w:rsidP="002908B7">
      <w:pPr>
        <w:widowControl/>
        <w:spacing w:line="276" w:lineRule="auto"/>
        <w:ind w:firstLine="720"/>
        <w:jc w:val="both"/>
        <w:rPr>
          <w:rFonts w:ascii="Times New Roman" w:eastAsia="Calibri" w:hAnsi="Times New Roman" w:cs="Times New Roman"/>
          <w:color w:val="auto"/>
          <w:sz w:val="28"/>
          <w:szCs w:val="28"/>
          <w:lang w:eastAsia="en-US" w:bidi="ar-SA"/>
        </w:rPr>
      </w:pPr>
      <w:r w:rsidRPr="002908B7">
        <w:rPr>
          <w:rFonts w:ascii="Times New Roman" w:eastAsia="Calibri" w:hAnsi="Times New Roman" w:cs="Times New Roman"/>
          <w:color w:val="auto"/>
          <w:sz w:val="28"/>
          <w:szCs w:val="28"/>
          <w:lang w:eastAsia="en-US" w:bidi="ar-SA"/>
        </w:rPr>
        <w:t>През 2021 г. в областта на индустриалната сигурност не бе допуснат нерегламентиран достъп до класифицирана информация. Отчита се увеличаване на участието на български юридически лица в класифицирани търгове на ЕС. Това е положителна тенденция, която ДКСИ с активни действия се стреми да подпомага чрез навременна подготовка на необходимите документи по сигурността, координация между компетентните органи по сигурността в ЕС и българските бенефициенти, своевременно издаване на сертификати за достъп и други необходими дейности.</w:t>
      </w:r>
    </w:p>
    <w:p w:rsidR="002908B7" w:rsidRPr="002908B7" w:rsidRDefault="002908B7" w:rsidP="002908B7">
      <w:pPr>
        <w:widowControl/>
        <w:tabs>
          <w:tab w:val="left" w:pos="1134"/>
        </w:tabs>
        <w:spacing w:line="276" w:lineRule="auto"/>
        <w:ind w:firstLine="709"/>
        <w:jc w:val="both"/>
        <w:rPr>
          <w:rFonts w:ascii="Times New Roman" w:eastAsia="Times New Roman" w:hAnsi="Times New Roman" w:cs="Times New Roman"/>
          <w:color w:val="auto"/>
          <w:sz w:val="28"/>
          <w:szCs w:val="28"/>
          <w:lang w:bidi="ar-SA"/>
        </w:rPr>
      </w:pPr>
      <w:r w:rsidRPr="002908B7">
        <w:rPr>
          <w:rFonts w:ascii="Times New Roman" w:eastAsia="Times New Roman" w:hAnsi="Times New Roman" w:cs="Times New Roman"/>
          <w:color w:val="auto"/>
          <w:sz w:val="28"/>
          <w:szCs w:val="28"/>
          <w:lang w:bidi="ar-SA"/>
        </w:rPr>
        <w:t>В тази връзка през 2022 г. от страна на ДКСИ ще бъдат предприети действия по организиране на работни срещи с представители на енергодружествата</w:t>
      </w:r>
      <w:r w:rsidRPr="002908B7">
        <w:rPr>
          <w:rFonts w:ascii="Times New Roman" w:eastAsia="Times New Roman" w:hAnsi="Times New Roman" w:cs="Times New Roman"/>
          <w:color w:val="auto"/>
          <w:sz w:val="28"/>
          <w:szCs w:val="28"/>
          <w:lang w:val="en-US" w:bidi="ar-SA"/>
        </w:rPr>
        <w:t>,</w:t>
      </w:r>
      <w:r w:rsidRPr="002908B7">
        <w:rPr>
          <w:rFonts w:ascii="Times New Roman" w:eastAsia="Times New Roman" w:hAnsi="Times New Roman" w:cs="Times New Roman"/>
          <w:color w:val="auto"/>
          <w:sz w:val="28"/>
          <w:szCs w:val="28"/>
          <w:lang w:bidi="ar-SA"/>
        </w:rPr>
        <w:t xml:space="preserve"> имащи отношение към осигуряване на обектите от значение за националната сигурност и свързани с достъп до класифицирана информация, необходимостта от сключване на договори по чл. 95 от ЗЗКИ и съответно извършване на процедури по проучване за надеждност по индустриална сигурност. </w:t>
      </w:r>
    </w:p>
    <w:p w:rsidR="002908B7" w:rsidRPr="002908B7" w:rsidRDefault="002908B7" w:rsidP="002908B7">
      <w:pPr>
        <w:widowControl/>
        <w:spacing w:line="276" w:lineRule="auto"/>
        <w:ind w:firstLine="708"/>
        <w:jc w:val="both"/>
        <w:rPr>
          <w:rFonts w:ascii="Times New Roman" w:eastAsia="Calibri" w:hAnsi="Times New Roman" w:cs="Times New Roman"/>
          <w:color w:val="auto"/>
          <w:sz w:val="28"/>
          <w:szCs w:val="28"/>
          <w:lang w:eastAsia="en-US" w:bidi="ar-SA"/>
        </w:rPr>
      </w:pPr>
      <w:r w:rsidRPr="002908B7">
        <w:rPr>
          <w:rFonts w:ascii="Times New Roman" w:eastAsia="Calibri" w:hAnsi="Times New Roman" w:cs="Times New Roman"/>
          <w:color w:val="auto"/>
          <w:sz w:val="28"/>
          <w:szCs w:val="28"/>
          <w:lang w:eastAsia="en-US" w:bidi="ar-SA"/>
        </w:rPr>
        <w:t xml:space="preserve">И през 2021 г. в дейността си по пренос на класифицирана информация, ДКСИ не допусна забавяне или недоставяне на информация. Няма допуснат нито един инцидент, свързан с преноса. </w:t>
      </w:r>
    </w:p>
    <w:p w:rsidR="002908B7" w:rsidRPr="002908B7" w:rsidRDefault="002908B7" w:rsidP="002908B7">
      <w:pPr>
        <w:widowControl/>
        <w:spacing w:line="276" w:lineRule="auto"/>
        <w:ind w:firstLine="708"/>
        <w:jc w:val="both"/>
        <w:rPr>
          <w:rFonts w:ascii="Times New Roman" w:eastAsia="Calibri" w:hAnsi="Times New Roman" w:cs="Times New Roman"/>
          <w:color w:val="auto"/>
          <w:sz w:val="28"/>
          <w:szCs w:val="28"/>
          <w:lang w:eastAsia="en-US" w:bidi="ar-SA"/>
        </w:rPr>
      </w:pPr>
      <w:r w:rsidRPr="002908B7">
        <w:rPr>
          <w:rFonts w:ascii="Times New Roman" w:eastAsia="Calibri" w:hAnsi="Times New Roman" w:cs="Times New Roman"/>
          <w:color w:val="auto"/>
          <w:sz w:val="28"/>
          <w:szCs w:val="28"/>
          <w:lang w:eastAsia="en-US" w:bidi="ar-SA"/>
        </w:rPr>
        <w:t>Важен аспект на политиката за сигурност на информацията се явява изграждането на единна информационна среда за пренос на класифицирана информация в национален мащаб. В това направление се акцентира върху  разширяването и усъвършенстването на защитената национална инфраструктура за електронен пренос на класифицирана информация.</w:t>
      </w:r>
      <w:r w:rsidRPr="002908B7">
        <w:rPr>
          <w:rFonts w:ascii="Times New Roman" w:eastAsia="Calibri" w:hAnsi="Times New Roman" w:cs="Times New Roman"/>
          <w:color w:val="auto"/>
          <w:sz w:val="28"/>
          <w:szCs w:val="28"/>
          <w:lang w:val="en-US" w:eastAsia="en-US" w:bidi="ar-SA"/>
        </w:rPr>
        <w:t xml:space="preserve"> </w:t>
      </w:r>
      <w:r w:rsidRPr="002908B7">
        <w:rPr>
          <w:rFonts w:ascii="Times New Roman" w:eastAsia="Calibri" w:hAnsi="Times New Roman" w:cs="Times New Roman"/>
          <w:color w:val="auto"/>
          <w:sz w:val="28"/>
          <w:szCs w:val="28"/>
          <w:lang w:eastAsia="en-US" w:bidi="ar-SA"/>
        </w:rPr>
        <w:t>Всички органи с правомощия в тази област следва да положат усилия за развитие и укрепване на този капацитет и за развитие на защитени системи за електронно обработване на класифицирана информация.</w:t>
      </w:r>
    </w:p>
    <w:p w:rsidR="002908B7" w:rsidRPr="002908B7" w:rsidRDefault="002908B7" w:rsidP="002908B7">
      <w:pPr>
        <w:widowControl/>
        <w:spacing w:line="276" w:lineRule="auto"/>
        <w:ind w:firstLine="708"/>
        <w:jc w:val="both"/>
        <w:rPr>
          <w:rFonts w:ascii="Times New Roman" w:eastAsia="Calibri" w:hAnsi="Times New Roman" w:cs="Times New Roman"/>
          <w:color w:val="auto"/>
          <w:sz w:val="28"/>
          <w:szCs w:val="28"/>
          <w:lang w:bidi="ar-SA"/>
        </w:rPr>
      </w:pPr>
      <w:r w:rsidRPr="002908B7">
        <w:rPr>
          <w:rFonts w:ascii="Times New Roman" w:eastAsia="Calibri" w:hAnsi="Times New Roman" w:cs="Times New Roman"/>
          <w:color w:val="auto"/>
          <w:sz w:val="28"/>
          <w:szCs w:val="28"/>
          <w:lang w:eastAsia="en-US" w:bidi="ar-SA"/>
        </w:rPr>
        <w:t xml:space="preserve">През 2021 г. Националната система за защита на класифицираната информация доказа, че притежава необходимия капацитет да неутрализира </w:t>
      </w:r>
      <w:r w:rsidRPr="002908B7">
        <w:rPr>
          <w:rFonts w:ascii="Times New Roman" w:eastAsia="Calibri" w:hAnsi="Times New Roman" w:cs="Times New Roman"/>
          <w:color w:val="auto"/>
          <w:sz w:val="28"/>
          <w:szCs w:val="28"/>
          <w:lang w:eastAsia="en-US" w:bidi="ar-SA"/>
        </w:rPr>
        <w:lastRenderedPageBreak/>
        <w:t>възникващите нови заплахи</w:t>
      </w:r>
      <w:r w:rsidR="00802175">
        <w:rPr>
          <w:rFonts w:ascii="Times New Roman" w:eastAsia="Calibri" w:hAnsi="Times New Roman" w:cs="Times New Roman"/>
          <w:color w:val="auto"/>
          <w:sz w:val="28"/>
          <w:szCs w:val="28"/>
          <w:lang w:eastAsia="en-US" w:bidi="ar-SA"/>
        </w:rPr>
        <w:t xml:space="preserve"> и </w:t>
      </w:r>
      <w:r w:rsidRPr="002908B7">
        <w:rPr>
          <w:rFonts w:ascii="Times New Roman" w:eastAsia="Calibri" w:hAnsi="Times New Roman" w:cs="Times New Roman"/>
          <w:color w:val="auto"/>
          <w:sz w:val="28"/>
          <w:szCs w:val="28"/>
          <w:lang w:eastAsia="en-US" w:bidi="ar-SA"/>
        </w:rPr>
        <w:t xml:space="preserve">рискове </w:t>
      </w:r>
      <w:r w:rsidR="00802175">
        <w:rPr>
          <w:rFonts w:ascii="Times New Roman" w:eastAsia="Calibri" w:hAnsi="Times New Roman" w:cs="Times New Roman"/>
          <w:color w:val="auto"/>
          <w:sz w:val="28"/>
          <w:szCs w:val="28"/>
          <w:lang w:eastAsia="en-US" w:bidi="ar-SA"/>
        </w:rPr>
        <w:t xml:space="preserve">за националната сигурност </w:t>
      </w:r>
      <w:r w:rsidRPr="002908B7">
        <w:rPr>
          <w:rFonts w:ascii="Times New Roman" w:eastAsia="Calibri" w:hAnsi="Times New Roman" w:cs="Times New Roman"/>
          <w:color w:val="auto"/>
          <w:sz w:val="28"/>
          <w:szCs w:val="28"/>
          <w:lang w:eastAsia="en-US" w:bidi="ar-SA"/>
        </w:rPr>
        <w:t xml:space="preserve">и обществените интереси. </w:t>
      </w:r>
    </w:p>
    <w:p w:rsidR="002908B7" w:rsidRPr="002908B7" w:rsidRDefault="002908B7" w:rsidP="002908B7">
      <w:pPr>
        <w:widowControl/>
        <w:spacing w:line="276" w:lineRule="auto"/>
        <w:ind w:firstLine="720"/>
        <w:jc w:val="both"/>
        <w:rPr>
          <w:rFonts w:ascii="Times New Roman" w:eastAsia="Calibri" w:hAnsi="Times New Roman" w:cs="Times New Roman"/>
          <w:color w:val="auto"/>
          <w:sz w:val="28"/>
          <w:szCs w:val="28"/>
          <w:lang w:eastAsia="en-US" w:bidi="ar-SA"/>
        </w:rPr>
      </w:pPr>
      <w:r w:rsidRPr="002908B7">
        <w:rPr>
          <w:rFonts w:ascii="Times New Roman" w:eastAsia="Calibri" w:hAnsi="Times New Roman" w:cs="Times New Roman"/>
          <w:color w:val="auto"/>
          <w:sz w:val="28"/>
          <w:szCs w:val="28"/>
          <w:lang w:eastAsia="en-US" w:bidi="ar-SA"/>
        </w:rPr>
        <w:t xml:space="preserve">ДКСИ отчита особената важност на всички аспекти на дейността, свързани със защитата на класифицираната информация, тъй като тя надхвърля сигурността в национален мащаб и е част от сигурността на страната ни и на организациите, чиито пълноправен член е тя. </w:t>
      </w:r>
    </w:p>
    <w:p w:rsidR="002908B7" w:rsidRPr="002908B7" w:rsidRDefault="002908B7" w:rsidP="002908B7">
      <w:pPr>
        <w:widowControl/>
        <w:spacing w:line="276" w:lineRule="auto"/>
        <w:ind w:firstLine="720"/>
        <w:jc w:val="both"/>
        <w:rPr>
          <w:rFonts w:ascii="Times New Roman" w:eastAsia="Calibri" w:hAnsi="Times New Roman" w:cs="Times New Roman"/>
          <w:color w:val="auto"/>
          <w:sz w:val="28"/>
          <w:szCs w:val="28"/>
          <w:lang w:eastAsia="en-US" w:bidi="ar-SA"/>
        </w:rPr>
      </w:pPr>
      <w:r w:rsidRPr="002908B7">
        <w:rPr>
          <w:rFonts w:ascii="Times New Roman" w:eastAsia="Calibri" w:hAnsi="Times New Roman" w:cs="Times New Roman"/>
          <w:color w:val="auto"/>
          <w:sz w:val="28"/>
          <w:szCs w:val="28"/>
          <w:lang w:eastAsia="en-US" w:bidi="ar-SA"/>
        </w:rPr>
        <w:t xml:space="preserve">Държавната комисия по сигурността на информацията ще продължи да извършва непрекъснат анализ и оценка на състоянието на националното законодателство и прилаганите мерки с цел адекватност на реалностите и на изискванията, произтичащи от обвързващите страната ни международни актове. </w:t>
      </w:r>
    </w:p>
    <w:p w:rsidR="002908B7" w:rsidRPr="002908B7" w:rsidRDefault="002908B7" w:rsidP="002908B7">
      <w:pPr>
        <w:widowControl/>
        <w:spacing w:line="276" w:lineRule="auto"/>
        <w:ind w:firstLine="720"/>
        <w:jc w:val="both"/>
        <w:rPr>
          <w:rFonts w:ascii="Times New Roman" w:eastAsia="Calibri" w:hAnsi="Times New Roman" w:cs="Times New Roman"/>
          <w:color w:val="auto"/>
          <w:sz w:val="28"/>
          <w:szCs w:val="28"/>
          <w:lang w:eastAsia="en-US" w:bidi="ar-SA"/>
        </w:rPr>
      </w:pPr>
    </w:p>
    <w:p w:rsidR="002908B7" w:rsidRPr="002908B7" w:rsidRDefault="002908B7" w:rsidP="002908B7">
      <w:pPr>
        <w:widowControl/>
        <w:spacing w:line="276" w:lineRule="auto"/>
        <w:ind w:firstLine="720"/>
        <w:jc w:val="both"/>
        <w:rPr>
          <w:rFonts w:ascii="Times New Roman" w:eastAsia="Times New Roman" w:hAnsi="Times New Roman" w:cs="Times New Roman"/>
          <w:color w:val="auto"/>
          <w:sz w:val="28"/>
          <w:szCs w:val="28"/>
          <w:lang w:eastAsia="en-US" w:bidi="ar-SA"/>
        </w:rPr>
      </w:pPr>
      <w:r w:rsidRPr="002908B7">
        <w:rPr>
          <w:rFonts w:ascii="Times New Roman" w:eastAsia="Times New Roman" w:hAnsi="Times New Roman" w:cs="Times New Roman"/>
          <w:b/>
          <w:bCs/>
          <w:color w:val="FF0000"/>
          <w:sz w:val="28"/>
          <w:szCs w:val="28"/>
          <w:lang w:val="ru-RU" w:eastAsia="en-US" w:bidi="ar-SA"/>
        </w:rPr>
        <w:t xml:space="preserve">                           </w:t>
      </w:r>
      <w:r w:rsidRPr="002908B7">
        <w:rPr>
          <w:rFonts w:ascii="Times New Roman" w:eastAsia="Times New Roman" w:hAnsi="Times New Roman" w:cs="Times New Roman"/>
          <w:b/>
          <w:bCs/>
          <w:color w:val="FF0000"/>
          <w:sz w:val="28"/>
          <w:szCs w:val="28"/>
          <w:lang w:eastAsia="en-US" w:bidi="ar-SA"/>
        </w:rPr>
        <w:t xml:space="preserve">  </w:t>
      </w:r>
      <w:r w:rsidRPr="002908B7">
        <w:rPr>
          <w:rFonts w:ascii="Times New Roman" w:eastAsia="Times New Roman" w:hAnsi="Times New Roman" w:cs="Times New Roman"/>
          <w:b/>
          <w:bCs/>
          <w:color w:val="FF0000"/>
          <w:sz w:val="28"/>
          <w:szCs w:val="28"/>
          <w:lang w:val="ru-RU" w:eastAsia="en-US" w:bidi="ar-SA"/>
        </w:rPr>
        <w:t xml:space="preserve"> </w:t>
      </w:r>
    </w:p>
    <w:p w:rsidR="00DE34DC" w:rsidRPr="002908B7" w:rsidRDefault="00DE34DC" w:rsidP="002908B7">
      <w:pPr>
        <w:spacing w:line="276" w:lineRule="auto"/>
        <w:ind w:firstLine="720"/>
        <w:jc w:val="both"/>
        <w:rPr>
          <w:rFonts w:ascii="Times New Roman" w:hAnsi="Times New Roman" w:cs="Times New Roman"/>
          <w:color w:val="auto"/>
          <w:sz w:val="28"/>
          <w:szCs w:val="28"/>
        </w:rPr>
      </w:pPr>
    </w:p>
    <w:sectPr w:rsidR="00DE34DC" w:rsidRPr="002908B7" w:rsidSect="003B1697">
      <w:footerReference w:type="even" r:id="rId9"/>
      <w:footerReference w:type="default" r:id="rId10"/>
      <w:footerReference w:type="first" r:id="rId11"/>
      <w:pgSz w:w="11906" w:h="16838" w:code="9"/>
      <w:pgMar w:top="1135" w:right="709" w:bottom="568" w:left="1276" w:header="1276" w:footer="27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7A7" w:rsidRDefault="007C57A7">
      <w:r>
        <w:separator/>
      </w:r>
    </w:p>
  </w:endnote>
  <w:endnote w:type="continuationSeparator" w:id="0">
    <w:p w:rsidR="007C57A7" w:rsidRDefault="007C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8B7" w:rsidRDefault="002908B7" w:rsidP="002908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08B7" w:rsidRDefault="002908B7" w:rsidP="002908B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8B7" w:rsidRPr="003A6680" w:rsidRDefault="002908B7" w:rsidP="002908B7">
    <w:pPr>
      <w:pStyle w:val="Footer"/>
      <w:framePr w:wrap="around" w:vAnchor="text" w:hAnchor="page" w:x="10021" w:yAlign="inside"/>
      <w:rPr>
        <w:rStyle w:val="PageNumber"/>
        <w:rFonts w:ascii="Times New Roman" w:hAnsi="Times New Roman" w:cs="Times New Roman"/>
        <w:szCs w:val="28"/>
      </w:rPr>
    </w:pPr>
    <w:r w:rsidRPr="003A6680">
      <w:rPr>
        <w:rStyle w:val="PageNumber"/>
        <w:rFonts w:ascii="Times New Roman" w:hAnsi="Times New Roman" w:cs="Times New Roman"/>
        <w:szCs w:val="28"/>
      </w:rPr>
      <w:fldChar w:fldCharType="begin"/>
    </w:r>
    <w:r w:rsidRPr="003A6680">
      <w:rPr>
        <w:rStyle w:val="PageNumber"/>
        <w:rFonts w:ascii="Times New Roman" w:hAnsi="Times New Roman" w:cs="Times New Roman"/>
        <w:szCs w:val="28"/>
      </w:rPr>
      <w:instrText xml:space="preserve">PAGE  </w:instrText>
    </w:r>
    <w:r w:rsidRPr="003A6680">
      <w:rPr>
        <w:rStyle w:val="PageNumber"/>
        <w:rFonts w:ascii="Times New Roman" w:hAnsi="Times New Roman" w:cs="Times New Roman"/>
        <w:szCs w:val="28"/>
      </w:rPr>
      <w:fldChar w:fldCharType="separate"/>
    </w:r>
    <w:r w:rsidR="006308D4">
      <w:rPr>
        <w:rStyle w:val="PageNumber"/>
        <w:rFonts w:ascii="Times New Roman" w:hAnsi="Times New Roman" w:cs="Times New Roman"/>
        <w:noProof/>
        <w:szCs w:val="28"/>
      </w:rPr>
      <w:t>13</w:t>
    </w:r>
    <w:r w:rsidRPr="003A6680">
      <w:rPr>
        <w:rStyle w:val="PageNumber"/>
        <w:rFonts w:ascii="Times New Roman" w:hAnsi="Times New Roman" w:cs="Times New Roman"/>
        <w:szCs w:val="28"/>
      </w:rPr>
      <w:fldChar w:fldCharType="end"/>
    </w:r>
    <w:r w:rsidRPr="003A6680">
      <w:rPr>
        <w:rStyle w:val="PageNumber"/>
        <w:rFonts w:ascii="Times New Roman" w:hAnsi="Times New Roman" w:cs="Times New Roman"/>
        <w:szCs w:val="28"/>
      </w:rPr>
      <w:t>/</w:t>
    </w:r>
    <w:r w:rsidR="007C12DB">
      <w:rPr>
        <w:rStyle w:val="PageNumber"/>
        <w:rFonts w:ascii="Times New Roman" w:hAnsi="Times New Roman" w:cs="Times New Roman"/>
        <w:szCs w:val="28"/>
      </w:rPr>
      <w:t>18</w:t>
    </w:r>
  </w:p>
  <w:p w:rsidR="002908B7" w:rsidRPr="006942E1" w:rsidRDefault="002908B7" w:rsidP="002908B7">
    <w:pPr>
      <w:pStyle w:val="Footer"/>
      <w:ind w:right="360"/>
      <w:rPr>
        <w:szCs w:val="2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8B7" w:rsidRPr="00AE7DF4" w:rsidRDefault="00AE7DF4" w:rsidP="00AE7DF4">
    <w:pPr>
      <w:pStyle w:val="Footer"/>
      <w:jc w:val="center"/>
      <w:rPr>
        <w:rFonts w:ascii="Times New Roman" w:hAnsi="Times New Roman" w:cs="Times New Roman"/>
      </w:rPr>
    </w:pPr>
    <w:r>
      <w:rPr>
        <w:rFonts w:ascii="Times New Roman" w:hAnsi="Times New Roman" w:cs="Times New Roman"/>
      </w:rPr>
      <w:t xml:space="preserve">                                                                                                                                     </w:t>
    </w:r>
    <w:r w:rsidR="002908B7" w:rsidRPr="00AE7DF4">
      <w:rPr>
        <w:rFonts w:ascii="Times New Roman" w:hAnsi="Times New Roman" w:cs="Times New Roman"/>
      </w:rPr>
      <w:fldChar w:fldCharType="begin"/>
    </w:r>
    <w:r w:rsidR="002908B7" w:rsidRPr="00AE7DF4">
      <w:rPr>
        <w:rFonts w:ascii="Times New Roman" w:hAnsi="Times New Roman" w:cs="Times New Roman"/>
      </w:rPr>
      <w:instrText xml:space="preserve"> PAGE   \* MERGEFORMAT </w:instrText>
    </w:r>
    <w:r w:rsidR="002908B7" w:rsidRPr="00AE7DF4">
      <w:rPr>
        <w:rFonts w:ascii="Times New Roman" w:hAnsi="Times New Roman" w:cs="Times New Roman"/>
      </w:rPr>
      <w:fldChar w:fldCharType="separate"/>
    </w:r>
    <w:r w:rsidR="004B055E">
      <w:rPr>
        <w:rFonts w:ascii="Times New Roman" w:hAnsi="Times New Roman" w:cs="Times New Roman"/>
        <w:noProof/>
      </w:rPr>
      <w:t>1</w:t>
    </w:r>
    <w:r w:rsidR="002908B7" w:rsidRPr="00AE7DF4">
      <w:rPr>
        <w:rFonts w:ascii="Times New Roman" w:hAnsi="Times New Roman" w:cs="Times New Roman"/>
        <w:noProof/>
      </w:rPr>
      <w:fldChar w:fldCharType="end"/>
    </w:r>
    <w:r w:rsidR="002908B7" w:rsidRPr="00AE7DF4">
      <w:rPr>
        <w:rFonts w:ascii="Times New Roman" w:hAnsi="Times New Roman" w:cs="Times New Roman"/>
        <w:noProof/>
        <w:lang w:val="en-US"/>
      </w:rPr>
      <w:t>/1</w:t>
    </w:r>
    <w:r>
      <w:rPr>
        <w:rFonts w:ascii="Times New Roman" w:hAnsi="Times New Roman" w:cs="Times New Roman"/>
        <w:noProof/>
      </w:rPr>
      <w:t>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7A7" w:rsidRDefault="007C57A7"/>
  </w:footnote>
  <w:footnote w:type="continuationSeparator" w:id="0">
    <w:p w:rsidR="007C57A7" w:rsidRDefault="007C57A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FFC"/>
    <w:multiLevelType w:val="hybridMultilevel"/>
    <w:tmpl w:val="C5EC6092"/>
    <w:lvl w:ilvl="0" w:tplc="1E1C6D08">
      <w:start w:val="5"/>
      <w:numFmt w:val="upperRoman"/>
      <w:lvlText w:val="%1."/>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E21248">
      <w:start w:val="1"/>
      <w:numFmt w:val="lowerLetter"/>
      <w:lvlText w:val="%2"/>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F0B108">
      <w:start w:val="1"/>
      <w:numFmt w:val="lowerRoman"/>
      <w:lvlText w:val="%3"/>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EAB90A">
      <w:start w:val="1"/>
      <w:numFmt w:val="decimal"/>
      <w:lvlText w:val="%4"/>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669C9C">
      <w:start w:val="1"/>
      <w:numFmt w:val="lowerLetter"/>
      <w:lvlText w:val="%5"/>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FC55C0">
      <w:start w:val="1"/>
      <w:numFmt w:val="lowerRoman"/>
      <w:lvlText w:val="%6"/>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B2FA82">
      <w:start w:val="1"/>
      <w:numFmt w:val="decimal"/>
      <w:lvlText w:val="%7"/>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F6D010">
      <w:start w:val="1"/>
      <w:numFmt w:val="lowerLetter"/>
      <w:lvlText w:val="%8"/>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8C76BE">
      <w:start w:val="1"/>
      <w:numFmt w:val="lowerRoman"/>
      <w:lvlText w:val="%9"/>
      <w:lvlJc w:val="left"/>
      <w:pPr>
        <w:ind w:left="6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7B4768"/>
    <w:multiLevelType w:val="hybridMultilevel"/>
    <w:tmpl w:val="51CEC3A2"/>
    <w:lvl w:ilvl="0" w:tplc="1B9A610A">
      <w:numFmt w:val="bullet"/>
      <w:lvlText w:val="–"/>
      <w:lvlJc w:val="left"/>
      <w:pPr>
        <w:ind w:left="1080" w:hanging="360"/>
      </w:pPr>
      <w:rPr>
        <w:rFonts w:ascii="Times New Roman CYR" w:eastAsia="Calibri" w:hAnsi="Times New Roman CYR" w:cs="Times New Roman CY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964092"/>
    <w:multiLevelType w:val="hybridMultilevel"/>
    <w:tmpl w:val="B7108B8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7BA0A3F"/>
    <w:multiLevelType w:val="hybridMultilevel"/>
    <w:tmpl w:val="72300D90"/>
    <w:lvl w:ilvl="0" w:tplc="5CCEE68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0306C"/>
    <w:multiLevelType w:val="hybridMultilevel"/>
    <w:tmpl w:val="821C0E20"/>
    <w:lvl w:ilvl="0" w:tplc="881286B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0EA32436"/>
    <w:multiLevelType w:val="hybridMultilevel"/>
    <w:tmpl w:val="97AC0BE0"/>
    <w:lvl w:ilvl="0" w:tplc="04020005">
      <w:start w:val="1"/>
      <w:numFmt w:val="bullet"/>
      <w:lvlText w:val=""/>
      <w:lvlJc w:val="left"/>
      <w:pPr>
        <w:tabs>
          <w:tab w:val="num" w:pos="1995"/>
        </w:tabs>
        <w:ind w:left="1995"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7A423B0"/>
    <w:multiLevelType w:val="hybridMultilevel"/>
    <w:tmpl w:val="2DC0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24DFE"/>
    <w:multiLevelType w:val="hybridMultilevel"/>
    <w:tmpl w:val="9ECC6A2C"/>
    <w:lvl w:ilvl="0" w:tplc="6B7AB0A8">
      <w:start w:val="2"/>
      <w:numFmt w:val="decimal"/>
      <w:lvlText w:val="%1."/>
      <w:lvlJc w:val="left"/>
      <w:pPr>
        <w:ind w:left="1066" w:hanging="360"/>
      </w:pPr>
      <w:rPr>
        <w:rFonts w:hint="default"/>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8" w15:restartNumberingAfterBreak="0">
    <w:nsid w:val="18286BFB"/>
    <w:multiLevelType w:val="hybridMultilevel"/>
    <w:tmpl w:val="950EC8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EEF5E78"/>
    <w:multiLevelType w:val="hybridMultilevel"/>
    <w:tmpl w:val="FE56E66E"/>
    <w:lvl w:ilvl="0" w:tplc="1B9A610A">
      <w:numFmt w:val="bullet"/>
      <w:lvlText w:val="–"/>
      <w:lvlJc w:val="left"/>
      <w:pPr>
        <w:ind w:left="1440" w:hanging="360"/>
      </w:pPr>
      <w:rPr>
        <w:rFonts w:ascii="Times New Roman CYR" w:eastAsia="Calibri" w:hAnsi="Times New Roman CYR" w:cs="Times New Roman CYR"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 w15:restartNumberingAfterBreak="0">
    <w:nsid w:val="1F4D08DA"/>
    <w:multiLevelType w:val="hybridMultilevel"/>
    <w:tmpl w:val="ED8CD38A"/>
    <w:lvl w:ilvl="0" w:tplc="EF64935E">
      <w:start w:val="1"/>
      <w:numFmt w:val="bullet"/>
      <w:lvlText w:val="-"/>
      <w:lvlJc w:val="left"/>
      <w:pPr>
        <w:ind w:left="1080" w:hanging="360"/>
      </w:pPr>
      <w:rPr>
        <w:rFonts w:ascii="Times New Roman" w:eastAsia="Courier New"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15:restartNumberingAfterBreak="0">
    <w:nsid w:val="20BD287E"/>
    <w:multiLevelType w:val="hybridMultilevel"/>
    <w:tmpl w:val="187CC618"/>
    <w:lvl w:ilvl="0" w:tplc="FD589C6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A5657"/>
    <w:multiLevelType w:val="hybridMultilevel"/>
    <w:tmpl w:val="32BEEA20"/>
    <w:lvl w:ilvl="0" w:tplc="0402000B">
      <w:start w:val="1"/>
      <w:numFmt w:val="bullet"/>
      <w:lvlText w:val=""/>
      <w:lvlJc w:val="left"/>
      <w:pPr>
        <w:ind w:left="1020" w:hanging="360"/>
      </w:pPr>
      <w:rPr>
        <w:rFonts w:ascii="Wingdings" w:hAnsi="Wingdings" w:hint="default"/>
      </w:rPr>
    </w:lvl>
    <w:lvl w:ilvl="1" w:tplc="04020003" w:tentative="1">
      <w:start w:val="1"/>
      <w:numFmt w:val="bullet"/>
      <w:lvlText w:val="o"/>
      <w:lvlJc w:val="left"/>
      <w:pPr>
        <w:ind w:left="1740" w:hanging="360"/>
      </w:pPr>
      <w:rPr>
        <w:rFonts w:ascii="Courier New" w:hAnsi="Courier New" w:cs="Courier New" w:hint="default"/>
      </w:rPr>
    </w:lvl>
    <w:lvl w:ilvl="2" w:tplc="04020005" w:tentative="1">
      <w:start w:val="1"/>
      <w:numFmt w:val="bullet"/>
      <w:lvlText w:val=""/>
      <w:lvlJc w:val="left"/>
      <w:pPr>
        <w:ind w:left="2460" w:hanging="360"/>
      </w:pPr>
      <w:rPr>
        <w:rFonts w:ascii="Wingdings" w:hAnsi="Wingdings" w:hint="default"/>
      </w:rPr>
    </w:lvl>
    <w:lvl w:ilvl="3" w:tplc="04020001" w:tentative="1">
      <w:start w:val="1"/>
      <w:numFmt w:val="bullet"/>
      <w:lvlText w:val=""/>
      <w:lvlJc w:val="left"/>
      <w:pPr>
        <w:ind w:left="3180" w:hanging="360"/>
      </w:pPr>
      <w:rPr>
        <w:rFonts w:ascii="Symbol" w:hAnsi="Symbol" w:hint="default"/>
      </w:rPr>
    </w:lvl>
    <w:lvl w:ilvl="4" w:tplc="04020003" w:tentative="1">
      <w:start w:val="1"/>
      <w:numFmt w:val="bullet"/>
      <w:lvlText w:val="o"/>
      <w:lvlJc w:val="left"/>
      <w:pPr>
        <w:ind w:left="3900" w:hanging="360"/>
      </w:pPr>
      <w:rPr>
        <w:rFonts w:ascii="Courier New" w:hAnsi="Courier New" w:cs="Courier New" w:hint="default"/>
      </w:rPr>
    </w:lvl>
    <w:lvl w:ilvl="5" w:tplc="04020005" w:tentative="1">
      <w:start w:val="1"/>
      <w:numFmt w:val="bullet"/>
      <w:lvlText w:val=""/>
      <w:lvlJc w:val="left"/>
      <w:pPr>
        <w:ind w:left="4620" w:hanging="360"/>
      </w:pPr>
      <w:rPr>
        <w:rFonts w:ascii="Wingdings" w:hAnsi="Wingdings" w:hint="default"/>
      </w:rPr>
    </w:lvl>
    <w:lvl w:ilvl="6" w:tplc="04020001" w:tentative="1">
      <w:start w:val="1"/>
      <w:numFmt w:val="bullet"/>
      <w:lvlText w:val=""/>
      <w:lvlJc w:val="left"/>
      <w:pPr>
        <w:ind w:left="5340" w:hanging="360"/>
      </w:pPr>
      <w:rPr>
        <w:rFonts w:ascii="Symbol" w:hAnsi="Symbol" w:hint="default"/>
      </w:rPr>
    </w:lvl>
    <w:lvl w:ilvl="7" w:tplc="04020003" w:tentative="1">
      <w:start w:val="1"/>
      <w:numFmt w:val="bullet"/>
      <w:lvlText w:val="o"/>
      <w:lvlJc w:val="left"/>
      <w:pPr>
        <w:ind w:left="6060" w:hanging="360"/>
      </w:pPr>
      <w:rPr>
        <w:rFonts w:ascii="Courier New" w:hAnsi="Courier New" w:cs="Courier New" w:hint="default"/>
      </w:rPr>
    </w:lvl>
    <w:lvl w:ilvl="8" w:tplc="04020005" w:tentative="1">
      <w:start w:val="1"/>
      <w:numFmt w:val="bullet"/>
      <w:lvlText w:val=""/>
      <w:lvlJc w:val="left"/>
      <w:pPr>
        <w:ind w:left="6780" w:hanging="360"/>
      </w:pPr>
      <w:rPr>
        <w:rFonts w:ascii="Wingdings" w:hAnsi="Wingdings" w:hint="default"/>
      </w:rPr>
    </w:lvl>
  </w:abstractNum>
  <w:abstractNum w:abstractNumId="13" w15:restartNumberingAfterBreak="0">
    <w:nsid w:val="2C032FDC"/>
    <w:multiLevelType w:val="hybridMultilevel"/>
    <w:tmpl w:val="9A9E2030"/>
    <w:lvl w:ilvl="0" w:tplc="4E2EBB94">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DE61906"/>
    <w:multiLevelType w:val="hybridMultilevel"/>
    <w:tmpl w:val="881C1F2E"/>
    <w:lvl w:ilvl="0" w:tplc="04020001">
      <w:start w:val="1"/>
      <w:numFmt w:val="bullet"/>
      <w:lvlText w:val=""/>
      <w:lvlJc w:val="left"/>
      <w:pPr>
        <w:ind w:left="2750" w:hanging="360"/>
      </w:pPr>
      <w:rPr>
        <w:rFonts w:ascii="Symbol" w:hAnsi="Symbol" w:hint="default"/>
      </w:rPr>
    </w:lvl>
    <w:lvl w:ilvl="1" w:tplc="04020003" w:tentative="1">
      <w:start w:val="1"/>
      <w:numFmt w:val="bullet"/>
      <w:lvlText w:val="o"/>
      <w:lvlJc w:val="left"/>
      <w:pPr>
        <w:ind w:left="3470" w:hanging="360"/>
      </w:pPr>
      <w:rPr>
        <w:rFonts w:ascii="Courier New" w:hAnsi="Courier New" w:cs="Courier New" w:hint="default"/>
      </w:rPr>
    </w:lvl>
    <w:lvl w:ilvl="2" w:tplc="04020005" w:tentative="1">
      <w:start w:val="1"/>
      <w:numFmt w:val="bullet"/>
      <w:lvlText w:val=""/>
      <w:lvlJc w:val="left"/>
      <w:pPr>
        <w:ind w:left="4190" w:hanging="360"/>
      </w:pPr>
      <w:rPr>
        <w:rFonts w:ascii="Wingdings" w:hAnsi="Wingdings" w:hint="default"/>
      </w:rPr>
    </w:lvl>
    <w:lvl w:ilvl="3" w:tplc="04020001" w:tentative="1">
      <w:start w:val="1"/>
      <w:numFmt w:val="bullet"/>
      <w:lvlText w:val=""/>
      <w:lvlJc w:val="left"/>
      <w:pPr>
        <w:ind w:left="4910" w:hanging="360"/>
      </w:pPr>
      <w:rPr>
        <w:rFonts w:ascii="Symbol" w:hAnsi="Symbol" w:hint="default"/>
      </w:rPr>
    </w:lvl>
    <w:lvl w:ilvl="4" w:tplc="04020003" w:tentative="1">
      <w:start w:val="1"/>
      <w:numFmt w:val="bullet"/>
      <w:lvlText w:val="o"/>
      <w:lvlJc w:val="left"/>
      <w:pPr>
        <w:ind w:left="5630" w:hanging="360"/>
      </w:pPr>
      <w:rPr>
        <w:rFonts w:ascii="Courier New" w:hAnsi="Courier New" w:cs="Courier New" w:hint="default"/>
      </w:rPr>
    </w:lvl>
    <w:lvl w:ilvl="5" w:tplc="04020005" w:tentative="1">
      <w:start w:val="1"/>
      <w:numFmt w:val="bullet"/>
      <w:lvlText w:val=""/>
      <w:lvlJc w:val="left"/>
      <w:pPr>
        <w:ind w:left="6350" w:hanging="360"/>
      </w:pPr>
      <w:rPr>
        <w:rFonts w:ascii="Wingdings" w:hAnsi="Wingdings" w:hint="default"/>
      </w:rPr>
    </w:lvl>
    <w:lvl w:ilvl="6" w:tplc="04020001" w:tentative="1">
      <w:start w:val="1"/>
      <w:numFmt w:val="bullet"/>
      <w:lvlText w:val=""/>
      <w:lvlJc w:val="left"/>
      <w:pPr>
        <w:ind w:left="7070" w:hanging="360"/>
      </w:pPr>
      <w:rPr>
        <w:rFonts w:ascii="Symbol" w:hAnsi="Symbol" w:hint="default"/>
      </w:rPr>
    </w:lvl>
    <w:lvl w:ilvl="7" w:tplc="04020003" w:tentative="1">
      <w:start w:val="1"/>
      <w:numFmt w:val="bullet"/>
      <w:lvlText w:val="o"/>
      <w:lvlJc w:val="left"/>
      <w:pPr>
        <w:ind w:left="7790" w:hanging="360"/>
      </w:pPr>
      <w:rPr>
        <w:rFonts w:ascii="Courier New" w:hAnsi="Courier New" w:cs="Courier New" w:hint="default"/>
      </w:rPr>
    </w:lvl>
    <w:lvl w:ilvl="8" w:tplc="04020005" w:tentative="1">
      <w:start w:val="1"/>
      <w:numFmt w:val="bullet"/>
      <w:lvlText w:val=""/>
      <w:lvlJc w:val="left"/>
      <w:pPr>
        <w:ind w:left="8510" w:hanging="360"/>
      </w:pPr>
      <w:rPr>
        <w:rFonts w:ascii="Wingdings" w:hAnsi="Wingdings" w:hint="default"/>
      </w:rPr>
    </w:lvl>
  </w:abstractNum>
  <w:abstractNum w:abstractNumId="15" w15:restartNumberingAfterBreak="0">
    <w:nsid w:val="2E2C0FBF"/>
    <w:multiLevelType w:val="multilevel"/>
    <w:tmpl w:val="85CA089E"/>
    <w:lvl w:ilvl="0">
      <w:start w:val="1"/>
      <w:numFmt w:val="decimal"/>
      <w:lvlText w:val="%1."/>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447486"/>
    <w:multiLevelType w:val="hybridMultilevel"/>
    <w:tmpl w:val="5554E892"/>
    <w:lvl w:ilvl="0" w:tplc="F9BAE6F2">
      <w:start w:val="6"/>
      <w:numFmt w:val="bullet"/>
      <w:lvlText w:val="–"/>
      <w:lvlJc w:val="left"/>
      <w:pPr>
        <w:ind w:left="1080" w:hanging="360"/>
      </w:pPr>
      <w:rPr>
        <w:rFonts w:ascii="Times New Roman CYR" w:eastAsia="Calibri" w:hAnsi="Times New Roman CYR" w:cs="Times New Roman CYR"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15:restartNumberingAfterBreak="0">
    <w:nsid w:val="30E87FBD"/>
    <w:multiLevelType w:val="hybridMultilevel"/>
    <w:tmpl w:val="77849A42"/>
    <w:lvl w:ilvl="0" w:tplc="04020001">
      <w:start w:val="1"/>
      <w:numFmt w:val="bullet"/>
      <w:lvlText w:val=""/>
      <w:lvlJc w:val="left"/>
      <w:pPr>
        <w:ind w:left="2750" w:hanging="360"/>
      </w:pPr>
      <w:rPr>
        <w:rFonts w:ascii="Symbol" w:hAnsi="Symbol" w:hint="default"/>
      </w:rPr>
    </w:lvl>
    <w:lvl w:ilvl="1" w:tplc="04020003" w:tentative="1">
      <w:start w:val="1"/>
      <w:numFmt w:val="bullet"/>
      <w:lvlText w:val="o"/>
      <w:lvlJc w:val="left"/>
      <w:pPr>
        <w:ind w:left="3470" w:hanging="360"/>
      </w:pPr>
      <w:rPr>
        <w:rFonts w:ascii="Courier New" w:hAnsi="Courier New" w:cs="Courier New" w:hint="default"/>
      </w:rPr>
    </w:lvl>
    <w:lvl w:ilvl="2" w:tplc="04020005" w:tentative="1">
      <w:start w:val="1"/>
      <w:numFmt w:val="bullet"/>
      <w:lvlText w:val=""/>
      <w:lvlJc w:val="left"/>
      <w:pPr>
        <w:ind w:left="4190" w:hanging="360"/>
      </w:pPr>
      <w:rPr>
        <w:rFonts w:ascii="Wingdings" w:hAnsi="Wingdings" w:hint="default"/>
      </w:rPr>
    </w:lvl>
    <w:lvl w:ilvl="3" w:tplc="04020001" w:tentative="1">
      <w:start w:val="1"/>
      <w:numFmt w:val="bullet"/>
      <w:lvlText w:val=""/>
      <w:lvlJc w:val="left"/>
      <w:pPr>
        <w:ind w:left="4910" w:hanging="360"/>
      </w:pPr>
      <w:rPr>
        <w:rFonts w:ascii="Symbol" w:hAnsi="Symbol" w:hint="default"/>
      </w:rPr>
    </w:lvl>
    <w:lvl w:ilvl="4" w:tplc="04020003" w:tentative="1">
      <w:start w:val="1"/>
      <w:numFmt w:val="bullet"/>
      <w:lvlText w:val="o"/>
      <w:lvlJc w:val="left"/>
      <w:pPr>
        <w:ind w:left="5630" w:hanging="360"/>
      </w:pPr>
      <w:rPr>
        <w:rFonts w:ascii="Courier New" w:hAnsi="Courier New" w:cs="Courier New" w:hint="default"/>
      </w:rPr>
    </w:lvl>
    <w:lvl w:ilvl="5" w:tplc="04020005" w:tentative="1">
      <w:start w:val="1"/>
      <w:numFmt w:val="bullet"/>
      <w:lvlText w:val=""/>
      <w:lvlJc w:val="left"/>
      <w:pPr>
        <w:ind w:left="6350" w:hanging="360"/>
      </w:pPr>
      <w:rPr>
        <w:rFonts w:ascii="Wingdings" w:hAnsi="Wingdings" w:hint="default"/>
      </w:rPr>
    </w:lvl>
    <w:lvl w:ilvl="6" w:tplc="04020001" w:tentative="1">
      <w:start w:val="1"/>
      <w:numFmt w:val="bullet"/>
      <w:lvlText w:val=""/>
      <w:lvlJc w:val="left"/>
      <w:pPr>
        <w:ind w:left="7070" w:hanging="360"/>
      </w:pPr>
      <w:rPr>
        <w:rFonts w:ascii="Symbol" w:hAnsi="Symbol" w:hint="default"/>
      </w:rPr>
    </w:lvl>
    <w:lvl w:ilvl="7" w:tplc="04020003" w:tentative="1">
      <w:start w:val="1"/>
      <w:numFmt w:val="bullet"/>
      <w:lvlText w:val="o"/>
      <w:lvlJc w:val="left"/>
      <w:pPr>
        <w:ind w:left="7790" w:hanging="360"/>
      </w:pPr>
      <w:rPr>
        <w:rFonts w:ascii="Courier New" w:hAnsi="Courier New" w:cs="Courier New" w:hint="default"/>
      </w:rPr>
    </w:lvl>
    <w:lvl w:ilvl="8" w:tplc="04020005" w:tentative="1">
      <w:start w:val="1"/>
      <w:numFmt w:val="bullet"/>
      <w:lvlText w:val=""/>
      <w:lvlJc w:val="left"/>
      <w:pPr>
        <w:ind w:left="8510" w:hanging="360"/>
      </w:pPr>
      <w:rPr>
        <w:rFonts w:ascii="Wingdings" w:hAnsi="Wingdings" w:hint="default"/>
      </w:rPr>
    </w:lvl>
  </w:abstractNum>
  <w:abstractNum w:abstractNumId="18" w15:restartNumberingAfterBreak="0">
    <w:nsid w:val="335A3AEF"/>
    <w:multiLevelType w:val="hybridMultilevel"/>
    <w:tmpl w:val="55E45DF6"/>
    <w:lvl w:ilvl="0" w:tplc="1B9A610A">
      <w:numFmt w:val="bullet"/>
      <w:lvlText w:val="–"/>
      <w:lvlJc w:val="left"/>
      <w:pPr>
        <w:ind w:left="1440" w:hanging="360"/>
      </w:pPr>
      <w:rPr>
        <w:rFonts w:ascii="Times New Roman CYR" w:eastAsia="Calibri" w:hAnsi="Times New Roman CYR" w:cs="Times New Roman CY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AD33B7"/>
    <w:multiLevelType w:val="hybridMultilevel"/>
    <w:tmpl w:val="467A203A"/>
    <w:lvl w:ilvl="0" w:tplc="04020001">
      <w:start w:val="1"/>
      <w:numFmt w:val="bullet"/>
      <w:lvlText w:val=""/>
      <w:lvlJc w:val="left"/>
      <w:pPr>
        <w:tabs>
          <w:tab w:val="num" w:pos="1506"/>
        </w:tabs>
        <w:ind w:left="1506" w:hanging="360"/>
      </w:pPr>
      <w:rPr>
        <w:rFonts w:ascii="Symbol" w:hAnsi="Symbol" w:hint="default"/>
      </w:rPr>
    </w:lvl>
    <w:lvl w:ilvl="1" w:tplc="04020003" w:tentative="1">
      <w:start w:val="1"/>
      <w:numFmt w:val="bullet"/>
      <w:lvlText w:val="o"/>
      <w:lvlJc w:val="left"/>
      <w:pPr>
        <w:tabs>
          <w:tab w:val="num" w:pos="2226"/>
        </w:tabs>
        <w:ind w:left="2226" w:hanging="360"/>
      </w:pPr>
      <w:rPr>
        <w:rFonts w:ascii="Courier New" w:hAnsi="Courier New" w:cs="Courier New" w:hint="default"/>
      </w:rPr>
    </w:lvl>
    <w:lvl w:ilvl="2" w:tplc="04020005" w:tentative="1">
      <w:start w:val="1"/>
      <w:numFmt w:val="bullet"/>
      <w:lvlText w:val=""/>
      <w:lvlJc w:val="left"/>
      <w:pPr>
        <w:tabs>
          <w:tab w:val="num" w:pos="2946"/>
        </w:tabs>
        <w:ind w:left="2946" w:hanging="360"/>
      </w:pPr>
      <w:rPr>
        <w:rFonts w:ascii="Wingdings" w:hAnsi="Wingdings" w:hint="default"/>
      </w:rPr>
    </w:lvl>
    <w:lvl w:ilvl="3" w:tplc="04020001" w:tentative="1">
      <w:start w:val="1"/>
      <w:numFmt w:val="bullet"/>
      <w:lvlText w:val=""/>
      <w:lvlJc w:val="left"/>
      <w:pPr>
        <w:tabs>
          <w:tab w:val="num" w:pos="3666"/>
        </w:tabs>
        <w:ind w:left="3666" w:hanging="360"/>
      </w:pPr>
      <w:rPr>
        <w:rFonts w:ascii="Symbol" w:hAnsi="Symbol" w:hint="default"/>
      </w:rPr>
    </w:lvl>
    <w:lvl w:ilvl="4" w:tplc="04020003" w:tentative="1">
      <w:start w:val="1"/>
      <w:numFmt w:val="bullet"/>
      <w:lvlText w:val="o"/>
      <w:lvlJc w:val="left"/>
      <w:pPr>
        <w:tabs>
          <w:tab w:val="num" w:pos="4386"/>
        </w:tabs>
        <w:ind w:left="4386" w:hanging="360"/>
      </w:pPr>
      <w:rPr>
        <w:rFonts w:ascii="Courier New" w:hAnsi="Courier New" w:cs="Courier New" w:hint="default"/>
      </w:rPr>
    </w:lvl>
    <w:lvl w:ilvl="5" w:tplc="04020005" w:tentative="1">
      <w:start w:val="1"/>
      <w:numFmt w:val="bullet"/>
      <w:lvlText w:val=""/>
      <w:lvlJc w:val="left"/>
      <w:pPr>
        <w:tabs>
          <w:tab w:val="num" w:pos="5106"/>
        </w:tabs>
        <w:ind w:left="5106" w:hanging="360"/>
      </w:pPr>
      <w:rPr>
        <w:rFonts w:ascii="Wingdings" w:hAnsi="Wingdings" w:hint="default"/>
      </w:rPr>
    </w:lvl>
    <w:lvl w:ilvl="6" w:tplc="04020001" w:tentative="1">
      <w:start w:val="1"/>
      <w:numFmt w:val="bullet"/>
      <w:lvlText w:val=""/>
      <w:lvlJc w:val="left"/>
      <w:pPr>
        <w:tabs>
          <w:tab w:val="num" w:pos="5826"/>
        </w:tabs>
        <w:ind w:left="5826" w:hanging="360"/>
      </w:pPr>
      <w:rPr>
        <w:rFonts w:ascii="Symbol" w:hAnsi="Symbol" w:hint="default"/>
      </w:rPr>
    </w:lvl>
    <w:lvl w:ilvl="7" w:tplc="04020003" w:tentative="1">
      <w:start w:val="1"/>
      <w:numFmt w:val="bullet"/>
      <w:lvlText w:val="o"/>
      <w:lvlJc w:val="left"/>
      <w:pPr>
        <w:tabs>
          <w:tab w:val="num" w:pos="6546"/>
        </w:tabs>
        <w:ind w:left="6546" w:hanging="360"/>
      </w:pPr>
      <w:rPr>
        <w:rFonts w:ascii="Courier New" w:hAnsi="Courier New" w:cs="Courier New" w:hint="default"/>
      </w:rPr>
    </w:lvl>
    <w:lvl w:ilvl="8" w:tplc="04020005" w:tentative="1">
      <w:start w:val="1"/>
      <w:numFmt w:val="bullet"/>
      <w:lvlText w:val=""/>
      <w:lvlJc w:val="left"/>
      <w:pPr>
        <w:tabs>
          <w:tab w:val="num" w:pos="7266"/>
        </w:tabs>
        <w:ind w:left="7266" w:hanging="360"/>
      </w:pPr>
      <w:rPr>
        <w:rFonts w:ascii="Wingdings" w:hAnsi="Wingdings" w:hint="default"/>
      </w:rPr>
    </w:lvl>
  </w:abstractNum>
  <w:abstractNum w:abstractNumId="20" w15:restartNumberingAfterBreak="0">
    <w:nsid w:val="33BC0405"/>
    <w:multiLevelType w:val="hybridMultilevel"/>
    <w:tmpl w:val="906AD6AA"/>
    <w:lvl w:ilvl="0" w:tplc="B8DA12E0">
      <w:numFmt w:val="bullet"/>
      <w:lvlText w:val="-"/>
      <w:lvlJc w:val="left"/>
      <w:pPr>
        <w:tabs>
          <w:tab w:val="num" w:pos="1746"/>
        </w:tabs>
        <w:ind w:left="1746" w:hanging="360"/>
      </w:pPr>
      <w:rPr>
        <w:rFonts w:ascii="Times New Roman" w:eastAsia="Times New Roman" w:hAnsi="Times New Roman" w:cs="Times New Roman" w:hint="default"/>
      </w:rPr>
    </w:lvl>
    <w:lvl w:ilvl="1" w:tplc="04020003" w:tentative="1">
      <w:start w:val="1"/>
      <w:numFmt w:val="bullet"/>
      <w:lvlText w:val="o"/>
      <w:lvlJc w:val="left"/>
      <w:pPr>
        <w:tabs>
          <w:tab w:val="num" w:pos="2466"/>
        </w:tabs>
        <w:ind w:left="2466" w:hanging="360"/>
      </w:pPr>
      <w:rPr>
        <w:rFonts w:ascii="Courier New" w:hAnsi="Courier New" w:cs="Courier New" w:hint="default"/>
      </w:rPr>
    </w:lvl>
    <w:lvl w:ilvl="2" w:tplc="04020005" w:tentative="1">
      <w:start w:val="1"/>
      <w:numFmt w:val="bullet"/>
      <w:lvlText w:val=""/>
      <w:lvlJc w:val="left"/>
      <w:pPr>
        <w:tabs>
          <w:tab w:val="num" w:pos="3186"/>
        </w:tabs>
        <w:ind w:left="3186" w:hanging="360"/>
      </w:pPr>
      <w:rPr>
        <w:rFonts w:ascii="Wingdings" w:hAnsi="Wingdings" w:hint="default"/>
      </w:rPr>
    </w:lvl>
    <w:lvl w:ilvl="3" w:tplc="04020001" w:tentative="1">
      <w:start w:val="1"/>
      <w:numFmt w:val="bullet"/>
      <w:lvlText w:val=""/>
      <w:lvlJc w:val="left"/>
      <w:pPr>
        <w:tabs>
          <w:tab w:val="num" w:pos="3906"/>
        </w:tabs>
        <w:ind w:left="3906" w:hanging="360"/>
      </w:pPr>
      <w:rPr>
        <w:rFonts w:ascii="Symbol" w:hAnsi="Symbol" w:hint="default"/>
      </w:rPr>
    </w:lvl>
    <w:lvl w:ilvl="4" w:tplc="04020003" w:tentative="1">
      <w:start w:val="1"/>
      <w:numFmt w:val="bullet"/>
      <w:lvlText w:val="o"/>
      <w:lvlJc w:val="left"/>
      <w:pPr>
        <w:tabs>
          <w:tab w:val="num" w:pos="4626"/>
        </w:tabs>
        <w:ind w:left="4626" w:hanging="360"/>
      </w:pPr>
      <w:rPr>
        <w:rFonts w:ascii="Courier New" w:hAnsi="Courier New" w:cs="Courier New" w:hint="default"/>
      </w:rPr>
    </w:lvl>
    <w:lvl w:ilvl="5" w:tplc="04020005" w:tentative="1">
      <w:start w:val="1"/>
      <w:numFmt w:val="bullet"/>
      <w:lvlText w:val=""/>
      <w:lvlJc w:val="left"/>
      <w:pPr>
        <w:tabs>
          <w:tab w:val="num" w:pos="5346"/>
        </w:tabs>
        <w:ind w:left="5346" w:hanging="360"/>
      </w:pPr>
      <w:rPr>
        <w:rFonts w:ascii="Wingdings" w:hAnsi="Wingdings" w:hint="default"/>
      </w:rPr>
    </w:lvl>
    <w:lvl w:ilvl="6" w:tplc="04020001" w:tentative="1">
      <w:start w:val="1"/>
      <w:numFmt w:val="bullet"/>
      <w:lvlText w:val=""/>
      <w:lvlJc w:val="left"/>
      <w:pPr>
        <w:tabs>
          <w:tab w:val="num" w:pos="6066"/>
        </w:tabs>
        <w:ind w:left="6066" w:hanging="360"/>
      </w:pPr>
      <w:rPr>
        <w:rFonts w:ascii="Symbol" w:hAnsi="Symbol" w:hint="default"/>
      </w:rPr>
    </w:lvl>
    <w:lvl w:ilvl="7" w:tplc="04020003" w:tentative="1">
      <w:start w:val="1"/>
      <w:numFmt w:val="bullet"/>
      <w:lvlText w:val="o"/>
      <w:lvlJc w:val="left"/>
      <w:pPr>
        <w:tabs>
          <w:tab w:val="num" w:pos="6786"/>
        </w:tabs>
        <w:ind w:left="6786" w:hanging="360"/>
      </w:pPr>
      <w:rPr>
        <w:rFonts w:ascii="Courier New" w:hAnsi="Courier New" w:cs="Courier New" w:hint="default"/>
      </w:rPr>
    </w:lvl>
    <w:lvl w:ilvl="8" w:tplc="04020005" w:tentative="1">
      <w:start w:val="1"/>
      <w:numFmt w:val="bullet"/>
      <w:lvlText w:val=""/>
      <w:lvlJc w:val="left"/>
      <w:pPr>
        <w:tabs>
          <w:tab w:val="num" w:pos="7506"/>
        </w:tabs>
        <w:ind w:left="7506" w:hanging="360"/>
      </w:pPr>
      <w:rPr>
        <w:rFonts w:ascii="Wingdings" w:hAnsi="Wingdings" w:hint="default"/>
      </w:rPr>
    </w:lvl>
  </w:abstractNum>
  <w:abstractNum w:abstractNumId="21" w15:restartNumberingAfterBreak="0">
    <w:nsid w:val="35A367BD"/>
    <w:multiLevelType w:val="hybridMultilevel"/>
    <w:tmpl w:val="66D2E2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5C32DEA"/>
    <w:multiLevelType w:val="multilevel"/>
    <w:tmpl w:val="43545B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0E346D"/>
    <w:multiLevelType w:val="multilevel"/>
    <w:tmpl w:val="BF3E518A"/>
    <w:lvl w:ilvl="0">
      <w:start w:val="1"/>
      <w:numFmt w:val="decimal"/>
      <w:lvlText w:val="%1."/>
      <w:lvlJc w:val="left"/>
      <w:pPr>
        <w:ind w:left="1746" w:hanging="360"/>
      </w:pPr>
      <w:rPr>
        <w:rFonts w:hint="default"/>
      </w:rPr>
    </w:lvl>
    <w:lvl w:ilvl="1">
      <w:start w:val="1"/>
      <w:numFmt w:val="decimal"/>
      <w:isLgl/>
      <w:lvlText w:val="%1.%2."/>
      <w:lvlJc w:val="left"/>
      <w:pPr>
        <w:ind w:left="1746"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466" w:hanging="1080"/>
      </w:pPr>
      <w:rPr>
        <w:rFonts w:hint="default"/>
      </w:rPr>
    </w:lvl>
    <w:lvl w:ilvl="5">
      <w:start w:val="1"/>
      <w:numFmt w:val="decimal"/>
      <w:isLgl/>
      <w:lvlText w:val="%1.%2.%3.%4.%5.%6."/>
      <w:lvlJc w:val="left"/>
      <w:pPr>
        <w:ind w:left="2466"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826" w:hanging="1440"/>
      </w:pPr>
      <w:rPr>
        <w:rFonts w:hint="default"/>
      </w:rPr>
    </w:lvl>
    <w:lvl w:ilvl="8">
      <w:start w:val="1"/>
      <w:numFmt w:val="decimal"/>
      <w:isLgl/>
      <w:lvlText w:val="%1.%2.%3.%4.%5.%6.%7.%8.%9."/>
      <w:lvlJc w:val="left"/>
      <w:pPr>
        <w:ind w:left="3186" w:hanging="1800"/>
      </w:pPr>
      <w:rPr>
        <w:rFonts w:hint="default"/>
      </w:rPr>
    </w:lvl>
  </w:abstractNum>
  <w:abstractNum w:abstractNumId="24" w15:restartNumberingAfterBreak="0">
    <w:nsid w:val="3F9320D5"/>
    <w:multiLevelType w:val="hybridMultilevel"/>
    <w:tmpl w:val="C83096EE"/>
    <w:lvl w:ilvl="0" w:tplc="FFB0C49A">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5" w15:restartNumberingAfterBreak="0">
    <w:nsid w:val="4080237B"/>
    <w:multiLevelType w:val="hybridMultilevel"/>
    <w:tmpl w:val="DB16712E"/>
    <w:lvl w:ilvl="0" w:tplc="0402000B">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6" w15:restartNumberingAfterBreak="0">
    <w:nsid w:val="40DA3667"/>
    <w:multiLevelType w:val="hybridMultilevel"/>
    <w:tmpl w:val="7780F9BE"/>
    <w:lvl w:ilvl="0" w:tplc="1B9A610A">
      <w:numFmt w:val="bullet"/>
      <w:lvlText w:val="–"/>
      <w:lvlJc w:val="left"/>
      <w:pPr>
        <w:ind w:left="720" w:hanging="360"/>
      </w:pPr>
      <w:rPr>
        <w:rFonts w:ascii="Times New Roman CYR" w:eastAsia="Calibri" w:hAnsi="Times New Roman CYR" w:cs="Times New Roman CYR"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560379A"/>
    <w:multiLevelType w:val="hybridMultilevel"/>
    <w:tmpl w:val="911EA09C"/>
    <w:lvl w:ilvl="0" w:tplc="04020001">
      <w:start w:val="1"/>
      <w:numFmt w:val="bullet"/>
      <w:lvlText w:val=""/>
      <w:lvlJc w:val="left"/>
      <w:pPr>
        <w:tabs>
          <w:tab w:val="num" w:pos="1440"/>
        </w:tabs>
        <w:ind w:left="1440" w:hanging="360"/>
      </w:pPr>
      <w:rPr>
        <w:rFonts w:ascii="Symbol" w:hAnsi="Symbol" w:hint="default"/>
      </w:rPr>
    </w:lvl>
    <w:lvl w:ilvl="1" w:tplc="0402000F">
      <w:start w:val="1"/>
      <w:numFmt w:val="decimal"/>
      <w:lvlText w:val="%2."/>
      <w:lvlJc w:val="left"/>
      <w:pPr>
        <w:tabs>
          <w:tab w:val="num" w:pos="2160"/>
        </w:tabs>
        <w:ind w:left="2160" w:hanging="360"/>
      </w:pPr>
      <w:rPr>
        <w:rFonts w:hint="default"/>
      </w:r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28" w15:restartNumberingAfterBreak="0">
    <w:nsid w:val="461D15A4"/>
    <w:multiLevelType w:val="hybridMultilevel"/>
    <w:tmpl w:val="DFC658BE"/>
    <w:lvl w:ilvl="0" w:tplc="173EE2FE">
      <w:numFmt w:val="bullet"/>
      <w:lvlText w:val="-"/>
      <w:lvlJc w:val="left"/>
      <w:pPr>
        <w:ind w:left="1353" w:hanging="360"/>
      </w:pPr>
      <w:rPr>
        <w:rFonts w:ascii="Times New Roman" w:eastAsia="Times New Roman" w:hAnsi="Times New Roman" w:cs="Times New Roman"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29" w15:restartNumberingAfterBreak="0">
    <w:nsid w:val="48C86175"/>
    <w:multiLevelType w:val="hybridMultilevel"/>
    <w:tmpl w:val="4C40BA12"/>
    <w:lvl w:ilvl="0" w:tplc="1B9A610A">
      <w:numFmt w:val="bullet"/>
      <w:lvlText w:val="–"/>
      <w:lvlJc w:val="left"/>
      <w:pPr>
        <w:ind w:left="1080" w:hanging="360"/>
      </w:pPr>
      <w:rPr>
        <w:rFonts w:ascii="Times New Roman CYR" w:eastAsia="Calibri" w:hAnsi="Times New Roman CYR" w:cs="Times New Roman CYR"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0" w15:restartNumberingAfterBreak="0">
    <w:nsid w:val="4A276D3E"/>
    <w:multiLevelType w:val="multilevel"/>
    <w:tmpl w:val="85CA089E"/>
    <w:lvl w:ilvl="0">
      <w:start w:val="1"/>
      <w:numFmt w:val="decimal"/>
      <w:lvlText w:val="%1."/>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C464CA6"/>
    <w:multiLevelType w:val="hybridMultilevel"/>
    <w:tmpl w:val="84B0CBC4"/>
    <w:lvl w:ilvl="0" w:tplc="0402000B">
      <w:start w:val="1"/>
      <w:numFmt w:val="bullet"/>
      <w:lvlText w:val=""/>
      <w:lvlJc w:val="left"/>
      <w:pPr>
        <w:ind w:left="1020" w:hanging="360"/>
      </w:pPr>
      <w:rPr>
        <w:rFonts w:ascii="Wingdings" w:hAnsi="Wingdings" w:hint="default"/>
      </w:rPr>
    </w:lvl>
    <w:lvl w:ilvl="1" w:tplc="04020003" w:tentative="1">
      <w:start w:val="1"/>
      <w:numFmt w:val="bullet"/>
      <w:lvlText w:val="o"/>
      <w:lvlJc w:val="left"/>
      <w:pPr>
        <w:ind w:left="1740" w:hanging="360"/>
      </w:pPr>
      <w:rPr>
        <w:rFonts w:ascii="Courier New" w:hAnsi="Courier New" w:cs="Courier New" w:hint="default"/>
      </w:rPr>
    </w:lvl>
    <w:lvl w:ilvl="2" w:tplc="04020005" w:tentative="1">
      <w:start w:val="1"/>
      <w:numFmt w:val="bullet"/>
      <w:lvlText w:val=""/>
      <w:lvlJc w:val="left"/>
      <w:pPr>
        <w:ind w:left="2460" w:hanging="360"/>
      </w:pPr>
      <w:rPr>
        <w:rFonts w:ascii="Wingdings" w:hAnsi="Wingdings" w:hint="default"/>
      </w:rPr>
    </w:lvl>
    <w:lvl w:ilvl="3" w:tplc="04020001" w:tentative="1">
      <w:start w:val="1"/>
      <w:numFmt w:val="bullet"/>
      <w:lvlText w:val=""/>
      <w:lvlJc w:val="left"/>
      <w:pPr>
        <w:ind w:left="3180" w:hanging="360"/>
      </w:pPr>
      <w:rPr>
        <w:rFonts w:ascii="Symbol" w:hAnsi="Symbol" w:hint="default"/>
      </w:rPr>
    </w:lvl>
    <w:lvl w:ilvl="4" w:tplc="04020003" w:tentative="1">
      <w:start w:val="1"/>
      <w:numFmt w:val="bullet"/>
      <w:lvlText w:val="o"/>
      <w:lvlJc w:val="left"/>
      <w:pPr>
        <w:ind w:left="3900" w:hanging="360"/>
      </w:pPr>
      <w:rPr>
        <w:rFonts w:ascii="Courier New" w:hAnsi="Courier New" w:cs="Courier New" w:hint="default"/>
      </w:rPr>
    </w:lvl>
    <w:lvl w:ilvl="5" w:tplc="04020005" w:tentative="1">
      <w:start w:val="1"/>
      <w:numFmt w:val="bullet"/>
      <w:lvlText w:val=""/>
      <w:lvlJc w:val="left"/>
      <w:pPr>
        <w:ind w:left="4620" w:hanging="360"/>
      </w:pPr>
      <w:rPr>
        <w:rFonts w:ascii="Wingdings" w:hAnsi="Wingdings" w:hint="default"/>
      </w:rPr>
    </w:lvl>
    <w:lvl w:ilvl="6" w:tplc="04020001" w:tentative="1">
      <w:start w:val="1"/>
      <w:numFmt w:val="bullet"/>
      <w:lvlText w:val=""/>
      <w:lvlJc w:val="left"/>
      <w:pPr>
        <w:ind w:left="5340" w:hanging="360"/>
      </w:pPr>
      <w:rPr>
        <w:rFonts w:ascii="Symbol" w:hAnsi="Symbol" w:hint="default"/>
      </w:rPr>
    </w:lvl>
    <w:lvl w:ilvl="7" w:tplc="04020003" w:tentative="1">
      <w:start w:val="1"/>
      <w:numFmt w:val="bullet"/>
      <w:lvlText w:val="o"/>
      <w:lvlJc w:val="left"/>
      <w:pPr>
        <w:ind w:left="6060" w:hanging="360"/>
      </w:pPr>
      <w:rPr>
        <w:rFonts w:ascii="Courier New" w:hAnsi="Courier New" w:cs="Courier New" w:hint="default"/>
      </w:rPr>
    </w:lvl>
    <w:lvl w:ilvl="8" w:tplc="04020005" w:tentative="1">
      <w:start w:val="1"/>
      <w:numFmt w:val="bullet"/>
      <w:lvlText w:val=""/>
      <w:lvlJc w:val="left"/>
      <w:pPr>
        <w:ind w:left="6780" w:hanging="360"/>
      </w:pPr>
      <w:rPr>
        <w:rFonts w:ascii="Wingdings" w:hAnsi="Wingdings" w:hint="default"/>
      </w:rPr>
    </w:lvl>
  </w:abstractNum>
  <w:abstractNum w:abstractNumId="32" w15:restartNumberingAfterBreak="0">
    <w:nsid w:val="4CDE3882"/>
    <w:multiLevelType w:val="hybridMultilevel"/>
    <w:tmpl w:val="23001052"/>
    <w:lvl w:ilvl="0" w:tplc="1B9A610A">
      <w:numFmt w:val="bullet"/>
      <w:lvlText w:val="–"/>
      <w:lvlJc w:val="left"/>
      <w:pPr>
        <w:ind w:left="1440" w:hanging="360"/>
      </w:pPr>
      <w:rPr>
        <w:rFonts w:ascii="Times New Roman CYR" w:eastAsia="Calibri" w:hAnsi="Times New Roman CYR" w:cs="Times New Roman CY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986109"/>
    <w:multiLevelType w:val="hybridMultilevel"/>
    <w:tmpl w:val="B63A5B1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4" w15:restartNumberingAfterBreak="0">
    <w:nsid w:val="522235DB"/>
    <w:multiLevelType w:val="hybridMultilevel"/>
    <w:tmpl w:val="B3B84F7E"/>
    <w:lvl w:ilvl="0" w:tplc="04020001">
      <w:start w:val="1"/>
      <w:numFmt w:val="bullet"/>
      <w:lvlText w:val=""/>
      <w:lvlJc w:val="left"/>
      <w:pPr>
        <w:ind w:left="2750" w:hanging="360"/>
      </w:pPr>
      <w:rPr>
        <w:rFonts w:ascii="Symbol" w:hAnsi="Symbol" w:hint="default"/>
      </w:rPr>
    </w:lvl>
    <w:lvl w:ilvl="1" w:tplc="04020003" w:tentative="1">
      <w:start w:val="1"/>
      <w:numFmt w:val="bullet"/>
      <w:lvlText w:val="o"/>
      <w:lvlJc w:val="left"/>
      <w:pPr>
        <w:ind w:left="3470" w:hanging="360"/>
      </w:pPr>
      <w:rPr>
        <w:rFonts w:ascii="Courier New" w:hAnsi="Courier New" w:cs="Courier New" w:hint="default"/>
      </w:rPr>
    </w:lvl>
    <w:lvl w:ilvl="2" w:tplc="04020005" w:tentative="1">
      <w:start w:val="1"/>
      <w:numFmt w:val="bullet"/>
      <w:lvlText w:val=""/>
      <w:lvlJc w:val="left"/>
      <w:pPr>
        <w:ind w:left="4190" w:hanging="360"/>
      </w:pPr>
      <w:rPr>
        <w:rFonts w:ascii="Wingdings" w:hAnsi="Wingdings" w:hint="default"/>
      </w:rPr>
    </w:lvl>
    <w:lvl w:ilvl="3" w:tplc="04020001" w:tentative="1">
      <w:start w:val="1"/>
      <w:numFmt w:val="bullet"/>
      <w:lvlText w:val=""/>
      <w:lvlJc w:val="left"/>
      <w:pPr>
        <w:ind w:left="4910" w:hanging="360"/>
      </w:pPr>
      <w:rPr>
        <w:rFonts w:ascii="Symbol" w:hAnsi="Symbol" w:hint="default"/>
      </w:rPr>
    </w:lvl>
    <w:lvl w:ilvl="4" w:tplc="04020003" w:tentative="1">
      <w:start w:val="1"/>
      <w:numFmt w:val="bullet"/>
      <w:lvlText w:val="o"/>
      <w:lvlJc w:val="left"/>
      <w:pPr>
        <w:ind w:left="5630" w:hanging="360"/>
      </w:pPr>
      <w:rPr>
        <w:rFonts w:ascii="Courier New" w:hAnsi="Courier New" w:cs="Courier New" w:hint="default"/>
      </w:rPr>
    </w:lvl>
    <w:lvl w:ilvl="5" w:tplc="04020005" w:tentative="1">
      <w:start w:val="1"/>
      <w:numFmt w:val="bullet"/>
      <w:lvlText w:val=""/>
      <w:lvlJc w:val="left"/>
      <w:pPr>
        <w:ind w:left="6350" w:hanging="360"/>
      </w:pPr>
      <w:rPr>
        <w:rFonts w:ascii="Wingdings" w:hAnsi="Wingdings" w:hint="default"/>
      </w:rPr>
    </w:lvl>
    <w:lvl w:ilvl="6" w:tplc="04020001" w:tentative="1">
      <w:start w:val="1"/>
      <w:numFmt w:val="bullet"/>
      <w:lvlText w:val=""/>
      <w:lvlJc w:val="left"/>
      <w:pPr>
        <w:ind w:left="7070" w:hanging="360"/>
      </w:pPr>
      <w:rPr>
        <w:rFonts w:ascii="Symbol" w:hAnsi="Symbol" w:hint="default"/>
      </w:rPr>
    </w:lvl>
    <w:lvl w:ilvl="7" w:tplc="04020003" w:tentative="1">
      <w:start w:val="1"/>
      <w:numFmt w:val="bullet"/>
      <w:lvlText w:val="o"/>
      <w:lvlJc w:val="left"/>
      <w:pPr>
        <w:ind w:left="7790" w:hanging="360"/>
      </w:pPr>
      <w:rPr>
        <w:rFonts w:ascii="Courier New" w:hAnsi="Courier New" w:cs="Courier New" w:hint="default"/>
      </w:rPr>
    </w:lvl>
    <w:lvl w:ilvl="8" w:tplc="04020005" w:tentative="1">
      <w:start w:val="1"/>
      <w:numFmt w:val="bullet"/>
      <w:lvlText w:val=""/>
      <w:lvlJc w:val="left"/>
      <w:pPr>
        <w:ind w:left="8510" w:hanging="360"/>
      </w:pPr>
      <w:rPr>
        <w:rFonts w:ascii="Wingdings" w:hAnsi="Wingdings" w:hint="default"/>
      </w:rPr>
    </w:lvl>
  </w:abstractNum>
  <w:abstractNum w:abstractNumId="35" w15:restartNumberingAfterBreak="0">
    <w:nsid w:val="565014B4"/>
    <w:multiLevelType w:val="hybridMultilevel"/>
    <w:tmpl w:val="78BE982A"/>
    <w:lvl w:ilvl="0" w:tplc="5E403318">
      <w:start w:val="4"/>
      <w:numFmt w:val="bullet"/>
      <w:lvlText w:val="-"/>
      <w:lvlJc w:val="left"/>
      <w:pPr>
        <w:ind w:left="1065" w:hanging="360"/>
      </w:pPr>
      <w:rPr>
        <w:rFonts w:ascii="Times New Roman" w:eastAsia="Times New Roman"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36" w15:restartNumberingAfterBreak="0">
    <w:nsid w:val="596C47FF"/>
    <w:multiLevelType w:val="multilevel"/>
    <w:tmpl w:val="85CA089E"/>
    <w:lvl w:ilvl="0">
      <w:start w:val="1"/>
      <w:numFmt w:val="decimal"/>
      <w:lvlText w:val="%1."/>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B727E59"/>
    <w:multiLevelType w:val="hybridMultilevel"/>
    <w:tmpl w:val="D3087C26"/>
    <w:lvl w:ilvl="0" w:tplc="04020001">
      <w:start w:val="1"/>
      <w:numFmt w:val="bullet"/>
      <w:lvlText w:val=""/>
      <w:lvlJc w:val="left"/>
      <w:pPr>
        <w:ind w:left="2750" w:hanging="360"/>
      </w:pPr>
      <w:rPr>
        <w:rFonts w:ascii="Symbol" w:hAnsi="Symbol" w:hint="default"/>
      </w:rPr>
    </w:lvl>
    <w:lvl w:ilvl="1" w:tplc="04020003" w:tentative="1">
      <w:start w:val="1"/>
      <w:numFmt w:val="bullet"/>
      <w:lvlText w:val="o"/>
      <w:lvlJc w:val="left"/>
      <w:pPr>
        <w:ind w:left="3470" w:hanging="360"/>
      </w:pPr>
      <w:rPr>
        <w:rFonts w:ascii="Courier New" w:hAnsi="Courier New" w:cs="Courier New" w:hint="default"/>
      </w:rPr>
    </w:lvl>
    <w:lvl w:ilvl="2" w:tplc="04020005" w:tentative="1">
      <w:start w:val="1"/>
      <w:numFmt w:val="bullet"/>
      <w:lvlText w:val=""/>
      <w:lvlJc w:val="left"/>
      <w:pPr>
        <w:ind w:left="4190" w:hanging="360"/>
      </w:pPr>
      <w:rPr>
        <w:rFonts w:ascii="Wingdings" w:hAnsi="Wingdings" w:hint="default"/>
      </w:rPr>
    </w:lvl>
    <w:lvl w:ilvl="3" w:tplc="04020001" w:tentative="1">
      <w:start w:val="1"/>
      <w:numFmt w:val="bullet"/>
      <w:lvlText w:val=""/>
      <w:lvlJc w:val="left"/>
      <w:pPr>
        <w:ind w:left="4910" w:hanging="360"/>
      </w:pPr>
      <w:rPr>
        <w:rFonts w:ascii="Symbol" w:hAnsi="Symbol" w:hint="default"/>
      </w:rPr>
    </w:lvl>
    <w:lvl w:ilvl="4" w:tplc="04020003" w:tentative="1">
      <w:start w:val="1"/>
      <w:numFmt w:val="bullet"/>
      <w:lvlText w:val="o"/>
      <w:lvlJc w:val="left"/>
      <w:pPr>
        <w:ind w:left="5630" w:hanging="360"/>
      </w:pPr>
      <w:rPr>
        <w:rFonts w:ascii="Courier New" w:hAnsi="Courier New" w:cs="Courier New" w:hint="default"/>
      </w:rPr>
    </w:lvl>
    <w:lvl w:ilvl="5" w:tplc="04020005" w:tentative="1">
      <w:start w:val="1"/>
      <w:numFmt w:val="bullet"/>
      <w:lvlText w:val=""/>
      <w:lvlJc w:val="left"/>
      <w:pPr>
        <w:ind w:left="6350" w:hanging="360"/>
      </w:pPr>
      <w:rPr>
        <w:rFonts w:ascii="Wingdings" w:hAnsi="Wingdings" w:hint="default"/>
      </w:rPr>
    </w:lvl>
    <w:lvl w:ilvl="6" w:tplc="04020001" w:tentative="1">
      <w:start w:val="1"/>
      <w:numFmt w:val="bullet"/>
      <w:lvlText w:val=""/>
      <w:lvlJc w:val="left"/>
      <w:pPr>
        <w:ind w:left="7070" w:hanging="360"/>
      </w:pPr>
      <w:rPr>
        <w:rFonts w:ascii="Symbol" w:hAnsi="Symbol" w:hint="default"/>
      </w:rPr>
    </w:lvl>
    <w:lvl w:ilvl="7" w:tplc="04020003" w:tentative="1">
      <w:start w:val="1"/>
      <w:numFmt w:val="bullet"/>
      <w:lvlText w:val="o"/>
      <w:lvlJc w:val="left"/>
      <w:pPr>
        <w:ind w:left="7790" w:hanging="360"/>
      </w:pPr>
      <w:rPr>
        <w:rFonts w:ascii="Courier New" w:hAnsi="Courier New" w:cs="Courier New" w:hint="default"/>
      </w:rPr>
    </w:lvl>
    <w:lvl w:ilvl="8" w:tplc="04020005" w:tentative="1">
      <w:start w:val="1"/>
      <w:numFmt w:val="bullet"/>
      <w:lvlText w:val=""/>
      <w:lvlJc w:val="left"/>
      <w:pPr>
        <w:ind w:left="8510" w:hanging="360"/>
      </w:pPr>
      <w:rPr>
        <w:rFonts w:ascii="Wingdings" w:hAnsi="Wingdings" w:hint="default"/>
      </w:rPr>
    </w:lvl>
  </w:abstractNum>
  <w:abstractNum w:abstractNumId="38" w15:restartNumberingAfterBreak="0">
    <w:nsid w:val="6009068A"/>
    <w:multiLevelType w:val="hybridMultilevel"/>
    <w:tmpl w:val="F12247E4"/>
    <w:lvl w:ilvl="0" w:tplc="5CCEE680">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9" w15:restartNumberingAfterBreak="0">
    <w:nsid w:val="61331D52"/>
    <w:multiLevelType w:val="hybridMultilevel"/>
    <w:tmpl w:val="13F2673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68BC3697"/>
    <w:multiLevelType w:val="hybridMultilevel"/>
    <w:tmpl w:val="0CB49B06"/>
    <w:lvl w:ilvl="0" w:tplc="A96ADF10">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41" w15:restartNumberingAfterBreak="0">
    <w:nsid w:val="68BD74F2"/>
    <w:multiLevelType w:val="hybridMultilevel"/>
    <w:tmpl w:val="58646B4C"/>
    <w:lvl w:ilvl="0" w:tplc="1B9A610A">
      <w:numFmt w:val="bullet"/>
      <w:lvlText w:val="–"/>
      <w:lvlJc w:val="left"/>
      <w:pPr>
        <w:ind w:left="1440" w:hanging="360"/>
      </w:pPr>
      <w:rPr>
        <w:rFonts w:ascii="Times New Roman CYR" w:eastAsia="Calibri" w:hAnsi="Times New Roman CYR" w:cs="Times New Roman CY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A894ADE"/>
    <w:multiLevelType w:val="hybridMultilevel"/>
    <w:tmpl w:val="C4CE8C52"/>
    <w:lvl w:ilvl="0" w:tplc="9168A732">
      <w:start w:val="1"/>
      <w:numFmt w:val="bullet"/>
      <w:lvlText w:val="-"/>
      <w:lvlJc w:val="left"/>
      <w:pPr>
        <w:ind w:left="1100" w:hanging="360"/>
      </w:pPr>
      <w:rPr>
        <w:rFonts w:ascii="Times New Roman" w:eastAsia="Times New Roman" w:hAnsi="Times New Roman" w:cs="Times New Roman" w:hint="default"/>
        <w:color w:val="000000"/>
      </w:rPr>
    </w:lvl>
    <w:lvl w:ilvl="1" w:tplc="04020003" w:tentative="1">
      <w:start w:val="1"/>
      <w:numFmt w:val="bullet"/>
      <w:lvlText w:val="o"/>
      <w:lvlJc w:val="left"/>
      <w:pPr>
        <w:ind w:left="1820" w:hanging="360"/>
      </w:pPr>
      <w:rPr>
        <w:rFonts w:ascii="Courier New" w:hAnsi="Courier New" w:cs="Courier New" w:hint="default"/>
      </w:rPr>
    </w:lvl>
    <w:lvl w:ilvl="2" w:tplc="04020005" w:tentative="1">
      <w:start w:val="1"/>
      <w:numFmt w:val="bullet"/>
      <w:lvlText w:val=""/>
      <w:lvlJc w:val="left"/>
      <w:pPr>
        <w:ind w:left="2540" w:hanging="360"/>
      </w:pPr>
      <w:rPr>
        <w:rFonts w:ascii="Wingdings" w:hAnsi="Wingdings" w:hint="default"/>
      </w:rPr>
    </w:lvl>
    <w:lvl w:ilvl="3" w:tplc="04020001" w:tentative="1">
      <w:start w:val="1"/>
      <w:numFmt w:val="bullet"/>
      <w:lvlText w:val=""/>
      <w:lvlJc w:val="left"/>
      <w:pPr>
        <w:ind w:left="3260" w:hanging="360"/>
      </w:pPr>
      <w:rPr>
        <w:rFonts w:ascii="Symbol" w:hAnsi="Symbol" w:hint="default"/>
      </w:rPr>
    </w:lvl>
    <w:lvl w:ilvl="4" w:tplc="04020003" w:tentative="1">
      <w:start w:val="1"/>
      <w:numFmt w:val="bullet"/>
      <w:lvlText w:val="o"/>
      <w:lvlJc w:val="left"/>
      <w:pPr>
        <w:ind w:left="3980" w:hanging="360"/>
      </w:pPr>
      <w:rPr>
        <w:rFonts w:ascii="Courier New" w:hAnsi="Courier New" w:cs="Courier New" w:hint="default"/>
      </w:rPr>
    </w:lvl>
    <w:lvl w:ilvl="5" w:tplc="04020005" w:tentative="1">
      <w:start w:val="1"/>
      <w:numFmt w:val="bullet"/>
      <w:lvlText w:val=""/>
      <w:lvlJc w:val="left"/>
      <w:pPr>
        <w:ind w:left="4700" w:hanging="360"/>
      </w:pPr>
      <w:rPr>
        <w:rFonts w:ascii="Wingdings" w:hAnsi="Wingdings" w:hint="default"/>
      </w:rPr>
    </w:lvl>
    <w:lvl w:ilvl="6" w:tplc="04020001" w:tentative="1">
      <w:start w:val="1"/>
      <w:numFmt w:val="bullet"/>
      <w:lvlText w:val=""/>
      <w:lvlJc w:val="left"/>
      <w:pPr>
        <w:ind w:left="5420" w:hanging="360"/>
      </w:pPr>
      <w:rPr>
        <w:rFonts w:ascii="Symbol" w:hAnsi="Symbol" w:hint="default"/>
      </w:rPr>
    </w:lvl>
    <w:lvl w:ilvl="7" w:tplc="04020003" w:tentative="1">
      <w:start w:val="1"/>
      <w:numFmt w:val="bullet"/>
      <w:lvlText w:val="o"/>
      <w:lvlJc w:val="left"/>
      <w:pPr>
        <w:ind w:left="6140" w:hanging="360"/>
      </w:pPr>
      <w:rPr>
        <w:rFonts w:ascii="Courier New" w:hAnsi="Courier New" w:cs="Courier New" w:hint="default"/>
      </w:rPr>
    </w:lvl>
    <w:lvl w:ilvl="8" w:tplc="04020005" w:tentative="1">
      <w:start w:val="1"/>
      <w:numFmt w:val="bullet"/>
      <w:lvlText w:val=""/>
      <w:lvlJc w:val="left"/>
      <w:pPr>
        <w:ind w:left="6860" w:hanging="360"/>
      </w:pPr>
      <w:rPr>
        <w:rFonts w:ascii="Wingdings" w:hAnsi="Wingdings" w:hint="default"/>
      </w:rPr>
    </w:lvl>
  </w:abstractNum>
  <w:abstractNum w:abstractNumId="43" w15:restartNumberingAfterBreak="0">
    <w:nsid w:val="6BF60401"/>
    <w:multiLevelType w:val="hybridMultilevel"/>
    <w:tmpl w:val="2DD472E6"/>
    <w:lvl w:ilvl="0" w:tplc="A37C6F46">
      <w:start w:val="1"/>
      <w:numFmt w:val="bullet"/>
      <w:lvlText w:val="-"/>
      <w:lvlJc w:val="left"/>
      <w:pPr>
        <w:ind w:left="1069" w:hanging="360"/>
      </w:pPr>
      <w:rPr>
        <w:rFonts w:ascii="Times New Roman" w:eastAsia="Times New Roman" w:hAnsi="Times New Roman" w:cs="Times New Roman" w:hint="default"/>
        <w:color w:val="auto"/>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4" w15:restartNumberingAfterBreak="0">
    <w:nsid w:val="72591609"/>
    <w:multiLevelType w:val="hybridMultilevel"/>
    <w:tmpl w:val="3072DEEC"/>
    <w:lvl w:ilvl="0" w:tplc="D214EEAE">
      <w:numFmt w:val="bullet"/>
      <w:lvlText w:val="-"/>
      <w:lvlJc w:val="left"/>
      <w:pPr>
        <w:ind w:left="990" w:hanging="360"/>
      </w:pPr>
      <w:rPr>
        <w:rFonts w:ascii="Times New Roman" w:eastAsia="Times New Roman" w:hAnsi="Times New Roman" w:cs="Times New Roman" w:hint="default"/>
      </w:rPr>
    </w:lvl>
    <w:lvl w:ilvl="1" w:tplc="04020003" w:tentative="1">
      <w:start w:val="1"/>
      <w:numFmt w:val="bullet"/>
      <w:lvlText w:val="o"/>
      <w:lvlJc w:val="left"/>
      <w:pPr>
        <w:ind w:left="1710" w:hanging="360"/>
      </w:pPr>
      <w:rPr>
        <w:rFonts w:ascii="Courier New" w:hAnsi="Courier New" w:cs="Courier New" w:hint="default"/>
      </w:rPr>
    </w:lvl>
    <w:lvl w:ilvl="2" w:tplc="04020005" w:tentative="1">
      <w:start w:val="1"/>
      <w:numFmt w:val="bullet"/>
      <w:lvlText w:val=""/>
      <w:lvlJc w:val="left"/>
      <w:pPr>
        <w:ind w:left="2430" w:hanging="360"/>
      </w:pPr>
      <w:rPr>
        <w:rFonts w:ascii="Wingdings" w:hAnsi="Wingdings" w:hint="default"/>
      </w:rPr>
    </w:lvl>
    <w:lvl w:ilvl="3" w:tplc="04020001" w:tentative="1">
      <w:start w:val="1"/>
      <w:numFmt w:val="bullet"/>
      <w:lvlText w:val=""/>
      <w:lvlJc w:val="left"/>
      <w:pPr>
        <w:ind w:left="3150" w:hanging="360"/>
      </w:pPr>
      <w:rPr>
        <w:rFonts w:ascii="Symbol" w:hAnsi="Symbol" w:hint="default"/>
      </w:rPr>
    </w:lvl>
    <w:lvl w:ilvl="4" w:tplc="04020003" w:tentative="1">
      <w:start w:val="1"/>
      <w:numFmt w:val="bullet"/>
      <w:lvlText w:val="o"/>
      <w:lvlJc w:val="left"/>
      <w:pPr>
        <w:ind w:left="3870" w:hanging="360"/>
      </w:pPr>
      <w:rPr>
        <w:rFonts w:ascii="Courier New" w:hAnsi="Courier New" w:cs="Courier New" w:hint="default"/>
      </w:rPr>
    </w:lvl>
    <w:lvl w:ilvl="5" w:tplc="04020005" w:tentative="1">
      <w:start w:val="1"/>
      <w:numFmt w:val="bullet"/>
      <w:lvlText w:val=""/>
      <w:lvlJc w:val="left"/>
      <w:pPr>
        <w:ind w:left="4590" w:hanging="360"/>
      </w:pPr>
      <w:rPr>
        <w:rFonts w:ascii="Wingdings" w:hAnsi="Wingdings" w:hint="default"/>
      </w:rPr>
    </w:lvl>
    <w:lvl w:ilvl="6" w:tplc="04020001" w:tentative="1">
      <w:start w:val="1"/>
      <w:numFmt w:val="bullet"/>
      <w:lvlText w:val=""/>
      <w:lvlJc w:val="left"/>
      <w:pPr>
        <w:ind w:left="5310" w:hanging="360"/>
      </w:pPr>
      <w:rPr>
        <w:rFonts w:ascii="Symbol" w:hAnsi="Symbol" w:hint="default"/>
      </w:rPr>
    </w:lvl>
    <w:lvl w:ilvl="7" w:tplc="04020003" w:tentative="1">
      <w:start w:val="1"/>
      <w:numFmt w:val="bullet"/>
      <w:lvlText w:val="o"/>
      <w:lvlJc w:val="left"/>
      <w:pPr>
        <w:ind w:left="6030" w:hanging="360"/>
      </w:pPr>
      <w:rPr>
        <w:rFonts w:ascii="Courier New" w:hAnsi="Courier New" w:cs="Courier New" w:hint="default"/>
      </w:rPr>
    </w:lvl>
    <w:lvl w:ilvl="8" w:tplc="04020005" w:tentative="1">
      <w:start w:val="1"/>
      <w:numFmt w:val="bullet"/>
      <w:lvlText w:val=""/>
      <w:lvlJc w:val="left"/>
      <w:pPr>
        <w:ind w:left="6750" w:hanging="360"/>
      </w:pPr>
      <w:rPr>
        <w:rFonts w:ascii="Wingdings" w:hAnsi="Wingdings" w:hint="default"/>
      </w:rPr>
    </w:lvl>
  </w:abstractNum>
  <w:abstractNum w:abstractNumId="45" w15:restartNumberingAfterBreak="0">
    <w:nsid w:val="73420AD3"/>
    <w:multiLevelType w:val="multilevel"/>
    <w:tmpl w:val="F6B05A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EF6428"/>
    <w:multiLevelType w:val="hybridMultilevel"/>
    <w:tmpl w:val="B81C9288"/>
    <w:lvl w:ilvl="0" w:tplc="E9366A20">
      <w:numFmt w:val="bullet"/>
      <w:lvlText w:val="-"/>
      <w:lvlJc w:val="left"/>
      <w:pPr>
        <w:ind w:left="1066" w:hanging="360"/>
      </w:pPr>
      <w:rPr>
        <w:rFonts w:ascii="Times New Roman" w:eastAsia="Times New Roman" w:hAnsi="Times New Roman" w:cs="Times New Roman" w:hint="default"/>
      </w:rPr>
    </w:lvl>
    <w:lvl w:ilvl="1" w:tplc="04020003" w:tentative="1">
      <w:start w:val="1"/>
      <w:numFmt w:val="bullet"/>
      <w:lvlText w:val="o"/>
      <w:lvlJc w:val="left"/>
      <w:pPr>
        <w:ind w:left="1786" w:hanging="360"/>
      </w:pPr>
      <w:rPr>
        <w:rFonts w:ascii="Courier New" w:hAnsi="Courier New" w:cs="Courier New" w:hint="default"/>
      </w:rPr>
    </w:lvl>
    <w:lvl w:ilvl="2" w:tplc="04020005" w:tentative="1">
      <w:start w:val="1"/>
      <w:numFmt w:val="bullet"/>
      <w:lvlText w:val=""/>
      <w:lvlJc w:val="left"/>
      <w:pPr>
        <w:ind w:left="2506" w:hanging="360"/>
      </w:pPr>
      <w:rPr>
        <w:rFonts w:ascii="Wingdings" w:hAnsi="Wingdings" w:hint="default"/>
      </w:rPr>
    </w:lvl>
    <w:lvl w:ilvl="3" w:tplc="04020001" w:tentative="1">
      <w:start w:val="1"/>
      <w:numFmt w:val="bullet"/>
      <w:lvlText w:val=""/>
      <w:lvlJc w:val="left"/>
      <w:pPr>
        <w:ind w:left="3226" w:hanging="360"/>
      </w:pPr>
      <w:rPr>
        <w:rFonts w:ascii="Symbol" w:hAnsi="Symbol" w:hint="default"/>
      </w:rPr>
    </w:lvl>
    <w:lvl w:ilvl="4" w:tplc="04020003" w:tentative="1">
      <w:start w:val="1"/>
      <w:numFmt w:val="bullet"/>
      <w:lvlText w:val="o"/>
      <w:lvlJc w:val="left"/>
      <w:pPr>
        <w:ind w:left="3946" w:hanging="360"/>
      </w:pPr>
      <w:rPr>
        <w:rFonts w:ascii="Courier New" w:hAnsi="Courier New" w:cs="Courier New" w:hint="default"/>
      </w:rPr>
    </w:lvl>
    <w:lvl w:ilvl="5" w:tplc="04020005" w:tentative="1">
      <w:start w:val="1"/>
      <w:numFmt w:val="bullet"/>
      <w:lvlText w:val=""/>
      <w:lvlJc w:val="left"/>
      <w:pPr>
        <w:ind w:left="4666" w:hanging="360"/>
      </w:pPr>
      <w:rPr>
        <w:rFonts w:ascii="Wingdings" w:hAnsi="Wingdings" w:hint="default"/>
      </w:rPr>
    </w:lvl>
    <w:lvl w:ilvl="6" w:tplc="04020001" w:tentative="1">
      <w:start w:val="1"/>
      <w:numFmt w:val="bullet"/>
      <w:lvlText w:val=""/>
      <w:lvlJc w:val="left"/>
      <w:pPr>
        <w:ind w:left="5386" w:hanging="360"/>
      </w:pPr>
      <w:rPr>
        <w:rFonts w:ascii="Symbol" w:hAnsi="Symbol" w:hint="default"/>
      </w:rPr>
    </w:lvl>
    <w:lvl w:ilvl="7" w:tplc="04020003" w:tentative="1">
      <w:start w:val="1"/>
      <w:numFmt w:val="bullet"/>
      <w:lvlText w:val="o"/>
      <w:lvlJc w:val="left"/>
      <w:pPr>
        <w:ind w:left="6106" w:hanging="360"/>
      </w:pPr>
      <w:rPr>
        <w:rFonts w:ascii="Courier New" w:hAnsi="Courier New" w:cs="Courier New" w:hint="default"/>
      </w:rPr>
    </w:lvl>
    <w:lvl w:ilvl="8" w:tplc="04020005" w:tentative="1">
      <w:start w:val="1"/>
      <w:numFmt w:val="bullet"/>
      <w:lvlText w:val=""/>
      <w:lvlJc w:val="left"/>
      <w:pPr>
        <w:ind w:left="6826" w:hanging="360"/>
      </w:pPr>
      <w:rPr>
        <w:rFonts w:ascii="Wingdings" w:hAnsi="Wingdings" w:hint="default"/>
      </w:rPr>
    </w:lvl>
  </w:abstractNum>
  <w:abstractNum w:abstractNumId="47" w15:restartNumberingAfterBreak="0">
    <w:nsid w:val="75F7446F"/>
    <w:multiLevelType w:val="hybridMultilevel"/>
    <w:tmpl w:val="10B67EC2"/>
    <w:lvl w:ilvl="0" w:tplc="1B9A610A">
      <w:numFmt w:val="bullet"/>
      <w:lvlText w:val="–"/>
      <w:lvlJc w:val="left"/>
      <w:pPr>
        <w:ind w:left="1440" w:hanging="360"/>
      </w:pPr>
      <w:rPr>
        <w:rFonts w:ascii="Times New Roman CYR" w:eastAsia="Calibri" w:hAnsi="Times New Roman CYR" w:cs="Times New Roman CY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BC486E"/>
    <w:multiLevelType w:val="hybridMultilevel"/>
    <w:tmpl w:val="DB34EDA2"/>
    <w:lvl w:ilvl="0" w:tplc="5CCEE680">
      <w:numFmt w:val="bullet"/>
      <w:lvlText w:val="–"/>
      <w:lvlJc w:val="left"/>
      <w:pPr>
        <w:ind w:left="1428" w:hanging="360"/>
      </w:pPr>
      <w:rPr>
        <w:rFonts w:ascii="Times New Roman" w:eastAsia="Times New Roman" w:hAnsi="Times New Roman" w:cs="Times New Roman"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22"/>
  </w:num>
  <w:num w:numId="2">
    <w:abstractNumId w:val="38"/>
  </w:num>
  <w:num w:numId="3">
    <w:abstractNumId w:val="16"/>
  </w:num>
  <w:num w:numId="4">
    <w:abstractNumId w:val="42"/>
  </w:num>
  <w:num w:numId="5">
    <w:abstractNumId w:val="32"/>
  </w:num>
  <w:num w:numId="6">
    <w:abstractNumId w:val="47"/>
  </w:num>
  <w:num w:numId="7">
    <w:abstractNumId w:val="10"/>
  </w:num>
  <w:num w:numId="8">
    <w:abstractNumId w:val="43"/>
  </w:num>
  <w:num w:numId="9">
    <w:abstractNumId w:val="29"/>
  </w:num>
  <w:num w:numId="10">
    <w:abstractNumId w:val="46"/>
  </w:num>
  <w:num w:numId="11">
    <w:abstractNumId w:val="28"/>
  </w:num>
  <w:num w:numId="12">
    <w:abstractNumId w:val="9"/>
  </w:num>
  <w:num w:numId="13">
    <w:abstractNumId w:val="26"/>
  </w:num>
  <w:num w:numId="14">
    <w:abstractNumId w:val="18"/>
  </w:num>
  <w:num w:numId="15">
    <w:abstractNumId w:val="41"/>
  </w:num>
  <w:num w:numId="16">
    <w:abstractNumId w:val="1"/>
  </w:num>
  <w:num w:numId="17">
    <w:abstractNumId w:val="3"/>
  </w:num>
  <w:num w:numId="18">
    <w:abstractNumId w:val="48"/>
  </w:num>
  <w:num w:numId="19">
    <w:abstractNumId w:val="11"/>
  </w:num>
  <w:num w:numId="20">
    <w:abstractNumId w:val="5"/>
  </w:num>
  <w:num w:numId="21">
    <w:abstractNumId w:val="8"/>
  </w:num>
  <w:num w:numId="22">
    <w:abstractNumId w:val="33"/>
  </w:num>
  <w:num w:numId="23">
    <w:abstractNumId w:val="13"/>
  </w:num>
  <w:num w:numId="24">
    <w:abstractNumId w:val="45"/>
  </w:num>
  <w:num w:numId="25">
    <w:abstractNumId w:val="25"/>
  </w:num>
  <w:num w:numId="26">
    <w:abstractNumId w:val="21"/>
  </w:num>
  <w:num w:numId="27">
    <w:abstractNumId w:val="27"/>
  </w:num>
  <w:num w:numId="28">
    <w:abstractNumId w:val="19"/>
  </w:num>
  <w:num w:numId="29">
    <w:abstractNumId w:val="39"/>
  </w:num>
  <w:num w:numId="30">
    <w:abstractNumId w:val="31"/>
  </w:num>
  <w:num w:numId="31">
    <w:abstractNumId w:val="12"/>
  </w:num>
  <w:num w:numId="32">
    <w:abstractNumId w:val="2"/>
  </w:num>
  <w:num w:numId="33">
    <w:abstractNumId w:val="20"/>
  </w:num>
  <w:num w:numId="34">
    <w:abstractNumId w:val="23"/>
  </w:num>
  <w:num w:numId="35">
    <w:abstractNumId w:val="37"/>
  </w:num>
  <w:num w:numId="36">
    <w:abstractNumId w:val="34"/>
  </w:num>
  <w:num w:numId="37">
    <w:abstractNumId w:val="17"/>
  </w:num>
  <w:num w:numId="38">
    <w:abstractNumId w:val="14"/>
  </w:num>
  <w:num w:numId="39">
    <w:abstractNumId w:val="15"/>
  </w:num>
  <w:num w:numId="40">
    <w:abstractNumId w:val="0"/>
  </w:num>
  <w:num w:numId="41">
    <w:abstractNumId w:val="36"/>
  </w:num>
  <w:num w:numId="42">
    <w:abstractNumId w:val="30"/>
  </w:num>
  <w:num w:numId="43">
    <w:abstractNumId w:val="24"/>
  </w:num>
  <w:num w:numId="44">
    <w:abstractNumId w:val="7"/>
  </w:num>
  <w:num w:numId="45">
    <w:abstractNumId w:val="40"/>
  </w:num>
  <w:num w:numId="46">
    <w:abstractNumId w:val="44"/>
  </w:num>
  <w:num w:numId="47">
    <w:abstractNumId w:val="6"/>
  </w:num>
  <w:num w:numId="48">
    <w:abstractNumId w:val="4"/>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88"/>
    <w:rsid w:val="00002DAA"/>
    <w:rsid w:val="00006D55"/>
    <w:rsid w:val="0000788E"/>
    <w:rsid w:val="00026453"/>
    <w:rsid w:val="0003186F"/>
    <w:rsid w:val="0006779F"/>
    <w:rsid w:val="000856A6"/>
    <w:rsid w:val="00093476"/>
    <w:rsid w:val="00097057"/>
    <w:rsid w:val="000A160B"/>
    <w:rsid w:val="000B5C93"/>
    <w:rsid w:val="000D0123"/>
    <w:rsid w:val="000E035C"/>
    <w:rsid w:val="000E71BF"/>
    <w:rsid w:val="00101A39"/>
    <w:rsid w:val="00102D60"/>
    <w:rsid w:val="0011081A"/>
    <w:rsid w:val="00121930"/>
    <w:rsid w:val="00141826"/>
    <w:rsid w:val="00147EDD"/>
    <w:rsid w:val="0015629C"/>
    <w:rsid w:val="00156738"/>
    <w:rsid w:val="00156E2F"/>
    <w:rsid w:val="001579BE"/>
    <w:rsid w:val="00166326"/>
    <w:rsid w:val="00195204"/>
    <w:rsid w:val="001A5A57"/>
    <w:rsid w:val="001B1EFC"/>
    <w:rsid w:val="001B6BE0"/>
    <w:rsid w:val="001C243E"/>
    <w:rsid w:val="001C3732"/>
    <w:rsid w:val="001D4486"/>
    <w:rsid w:val="001D71B9"/>
    <w:rsid w:val="001F4A86"/>
    <w:rsid w:val="00202D59"/>
    <w:rsid w:val="0020693C"/>
    <w:rsid w:val="00210783"/>
    <w:rsid w:val="00213BFA"/>
    <w:rsid w:val="002209FC"/>
    <w:rsid w:val="00224603"/>
    <w:rsid w:val="00256A92"/>
    <w:rsid w:val="00257AEF"/>
    <w:rsid w:val="00261E03"/>
    <w:rsid w:val="002626BD"/>
    <w:rsid w:val="0026649F"/>
    <w:rsid w:val="00285718"/>
    <w:rsid w:val="002908B7"/>
    <w:rsid w:val="002B4BB2"/>
    <w:rsid w:val="002C07C3"/>
    <w:rsid w:val="002C2BDD"/>
    <w:rsid w:val="002C2D02"/>
    <w:rsid w:val="002D7767"/>
    <w:rsid w:val="002E0C62"/>
    <w:rsid w:val="002F6029"/>
    <w:rsid w:val="00300343"/>
    <w:rsid w:val="00305E55"/>
    <w:rsid w:val="00316D4C"/>
    <w:rsid w:val="003355DE"/>
    <w:rsid w:val="00340A13"/>
    <w:rsid w:val="003413B7"/>
    <w:rsid w:val="003442B2"/>
    <w:rsid w:val="00344F57"/>
    <w:rsid w:val="00371A6F"/>
    <w:rsid w:val="003822E3"/>
    <w:rsid w:val="00382F45"/>
    <w:rsid w:val="00386D30"/>
    <w:rsid w:val="0039081A"/>
    <w:rsid w:val="003A0177"/>
    <w:rsid w:val="003A13D9"/>
    <w:rsid w:val="003A4664"/>
    <w:rsid w:val="003A6680"/>
    <w:rsid w:val="003B1697"/>
    <w:rsid w:val="003B2217"/>
    <w:rsid w:val="003C5C05"/>
    <w:rsid w:val="003D2D75"/>
    <w:rsid w:val="003D59D0"/>
    <w:rsid w:val="003F3435"/>
    <w:rsid w:val="00404DF8"/>
    <w:rsid w:val="004118D7"/>
    <w:rsid w:val="00425D65"/>
    <w:rsid w:val="00426A61"/>
    <w:rsid w:val="00443308"/>
    <w:rsid w:val="00444D32"/>
    <w:rsid w:val="0044734C"/>
    <w:rsid w:val="00460B57"/>
    <w:rsid w:val="00476FC5"/>
    <w:rsid w:val="004836EA"/>
    <w:rsid w:val="00485151"/>
    <w:rsid w:val="004870B4"/>
    <w:rsid w:val="00490512"/>
    <w:rsid w:val="004A406B"/>
    <w:rsid w:val="004B055E"/>
    <w:rsid w:val="004C1A06"/>
    <w:rsid w:val="004C200C"/>
    <w:rsid w:val="004D1BFF"/>
    <w:rsid w:val="004E2A19"/>
    <w:rsid w:val="004F5794"/>
    <w:rsid w:val="004F79EC"/>
    <w:rsid w:val="00516ACF"/>
    <w:rsid w:val="00542909"/>
    <w:rsid w:val="00550383"/>
    <w:rsid w:val="00556233"/>
    <w:rsid w:val="005673EE"/>
    <w:rsid w:val="00575522"/>
    <w:rsid w:val="00576BA3"/>
    <w:rsid w:val="0058193D"/>
    <w:rsid w:val="005827F0"/>
    <w:rsid w:val="005A61FA"/>
    <w:rsid w:val="005B2624"/>
    <w:rsid w:val="005B3E38"/>
    <w:rsid w:val="005B4E51"/>
    <w:rsid w:val="005C0C07"/>
    <w:rsid w:val="005C7273"/>
    <w:rsid w:val="005D016A"/>
    <w:rsid w:val="005D63F1"/>
    <w:rsid w:val="005E187B"/>
    <w:rsid w:val="005F0865"/>
    <w:rsid w:val="006102DE"/>
    <w:rsid w:val="0061626D"/>
    <w:rsid w:val="00617D30"/>
    <w:rsid w:val="006308D4"/>
    <w:rsid w:val="00632AF7"/>
    <w:rsid w:val="00633F8E"/>
    <w:rsid w:val="006429A2"/>
    <w:rsid w:val="00642A25"/>
    <w:rsid w:val="00643474"/>
    <w:rsid w:val="006570F3"/>
    <w:rsid w:val="00666828"/>
    <w:rsid w:val="006720FF"/>
    <w:rsid w:val="0067598F"/>
    <w:rsid w:val="00685AD7"/>
    <w:rsid w:val="00691529"/>
    <w:rsid w:val="00693336"/>
    <w:rsid w:val="006A303B"/>
    <w:rsid w:val="006B4F40"/>
    <w:rsid w:val="006C4D60"/>
    <w:rsid w:val="006D4FF1"/>
    <w:rsid w:val="006D7784"/>
    <w:rsid w:val="007172B1"/>
    <w:rsid w:val="007177D5"/>
    <w:rsid w:val="00735B57"/>
    <w:rsid w:val="00742DF4"/>
    <w:rsid w:val="007454D0"/>
    <w:rsid w:val="00764C3C"/>
    <w:rsid w:val="00794A56"/>
    <w:rsid w:val="007A404A"/>
    <w:rsid w:val="007A6603"/>
    <w:rsid w:val="007B7103"/>
    <w:rsid w:val="007C12DB"/>
    <w:rsid w:val="007C140A"/>
    <w:rsid w:val="007C57A7"/>
    <w:rsid w:val="007D7B4C"/>
    <w:rsid w:val="007D7BA3"/>
    <w:rsid w:val="007E1CFF"/>
    <w:rsid w:val="007E260A"/>
    <w:rsid w:val="00802175"/>
    <w:rsid w:val="00805099"/>
    <w:rsid w:val="00813915"/>
    <w:rsid w:val="00815BFF"/>
    <w:rsid w:val="00817245"/>
    <w:rsid w:val="008178D6"/>
    <w:rsid w:val="008351B9"/>
    <w:rsid w:val="00846FB5"/>
    <w:rsid w:val="00870D36"/>
    <w:rsid w:val="008758B4"/>
    <w:rsid w:val="008B0F2B"/>
    <w:rsid w:val="008D6017"/>
    <w:rsid w:val="008E13E6"/>
    <w:rsid w:val="008F34B1"/>
    <w:rsid w:val="008F6F86"/>
    <w:rsid w:val="00901030"/>
    <w:rsid w:val="0092218C"/>
    <w:rsid w:val="0092229C"/>
    <w:rsid w:val="0092407B"/>
    <w:rsid w:val="009305F6"/>
    <w:rsid w:val="009473A1"/>
    <w:rsid w:val="00951F08"/>
    <w:rsid w:val="00953D29"/>
    <w:rsid w:val="00956C04"/>
    <w:rsid w:val="00956DAA"/>
    <w:rsid w:val="00970B54"/>
    <w:rsid w:val="00980233"/>
    <w:rsid w:val="00986051"/>
    <w:rsid w:val="00994673"/>
    <w:rsid w:val="009B51C8"/>
    <w:rsid w:val="009C41D5"/>
    <w:rsid w:val="009D6793"/>
    <w:rsid w:val="009E5913"/>
    <w:rsid w:val="009F3D3F"/>
    <w:rsid w:val="00A13F22"/>
    <w:rsid w:val="00A235CC"/>
    <w:rsid w:val="00A24959"/>
    <w:rsid w:val="00A3325A"/>
    <w:rsid w:val="00A467A9"/>
    <w:rsid w:val="00A52E98"/>
    <w:rsid w:val="00A53ACA"/>
    <w:rsid w:val="00A579B8"/>
    <w:rsid w:val="00A606E7"/>
    <w:rsid w:val="00A60C68"/>
    <w:rsid w:val="00A71565"/>
    <w:rsid w:val="00A73A17"/>
    <w:rsid w:val="00A84F56"/>
    <w:rsid w:val="00A84FBC"/>
    <w:rsid w:val="00A857DA"/>
    <w:rsid w:val="00A93BA2"/>
    <w:rsid w:val="00AA3A15"/>
    <w:rsid w:val="00AC30EF"/>
    <w:rsid w:val="00AC7505"/>
    <w:rsid w:val="00AC782B"/>
    <w:rsid w:val="00AD5669"/>
    <w:rsid w:val="00AE7DF4"/>
    <w:rsid w:val="00B01466"/>
    <w:rsid w:val="00B04A7D"/>
    <w:rsid w:val="00B05692"/>
    <w:rsid w:val="00B1010B"/>
    <w:rsid w:val="00B138AA"/>
    <w:rsid w:val="00B259FA"/>
    <w:rsid w:val="00B27E07"/>
    <w:rsid w:val="00B73F6C"/>
    <w:rsid w:val="00B762EC"/>
    <w:rsid w:val="00B93243"/>
    <w:rsid w:val="00B97D41"/>
    <w:rsid w:val="00BB0CEF"/>
    <w:rsid w:val="00BB2BCF"/>
    <w:rsid w:val="00BD589D"/>
    <w:rsid w:val="00BE242C"/>
    <w:rsid w:val="00BE367B"/>
    <w:rsid w:val="00BE3C2C"/>
    <w:rsid w:val="00BE7286"/>
    <w:rsid w:val="00C072B3"/>
    <w:rsid w:val="00C07FFD"/>
    <w:rsid w:val="00C40537"/>
    <w:rsid w:val="00C4448D"/>
    <w:rsid w:val="00C53788"/>
    <w:rsid w:val="00C546F2"/>
    <w:rsid w:val="00C57505"/>
    <w:rsid w:val="00C653E3"/>
    <w:rsid w:val="00C731A4"/>
    <w:rsid w:val="00C73505"/>
    <w:rsid w:val="00C754C9"/>
    <w:rsid w:val="00C7625F"/>
    <w:rsid w:val="00CB6C26"/>
    <w:rsid w:val="00CC0F1D"/>
    <w:rsid w:val="00CC282B"/>
    <w:rsid w:val="00CC3992"/>
    <w:rsid w:val="00CD373A"/>
    <w:rsid w:val="00CD42F1"/>
    <w:rsid w:val="00D001EA"/>
    <w:rsid w:val="00D05A4A"/>
    <w:rsid w:val="00D20C33"/>
    <w:rsid w:val="00D41BF7"/>
    <w:rsid w:val="00D43175"/>
    <w:rsid w:val="00D54817"/>
    <w:rsid w:val="00D653E1"/>
    <w:rsid w:val="00D65653"/>
    <w:rsid w:val="00D7053C"/>
    <w:rsid w:val="00D81C77"/>
    <w:rsid w:val="00D87883"/>
    <w:rsid w:val="00D92096"/>
    <w:rsid w:val="00DA5979"/>
    <w:rsid w:val="00DB123E"/>
    <w:rsid w:val="00DB5F67"/>
    <w:rsid w:val="00DC24EC"/>
    <w:rsid w:val="00DC6221"/>
    <w:rsid w:val="00DD1B99"/>
    <w:rsid w:val="00DE34DC"/>
    <w:rsid w:val="00DE3B8C"/>
    <w:rsid w:val="00DE5A03"/>
    <w:rsid w:val="00DE6887"/>
    <w:rsid w:val="00DF0E3D"/>
    <w:rsid w:val="00DF3E58"/>
    <w:rsid w:val="00E00A9C"/>
    <w:rsid w:val="00E01666"/>
    <w:rsid w:val="00E01F5A"/>
    <w:rsid w:val="00E02A4D"/>
    <w:rsid w:val="00E41FED"/>
    <w:rsid w:val="00E46B33"/>
    <w:rsid w:val="00E575F7"/>
    <w:rsid w:val="00E60BDE"/>
    <w:rsid w:val="00E83520"/>
    <w:rsid w:val="00E91E8B"/>
    <w:rsid w:val="00EC0503"/>
    <w:rsid w:val="00EC5557"/>
    <w:rsid w:val="00ED5E3B"/>
    <w:rsid w:val="00EE085F"/>
    <w:rsid w:val="00EE13B4"/>
    <w:rsid w:val="00F04C23"/>
    <w:rsid w:val="00F20156"/>
    <w:rsid w:val="00F37CB3"/>
    <w:rsid w:val="00F60D50"/>
    <w:rsid w:val="00F61589"/>
    <w:rsid w:val="00F827F9"/>
    <w:rsid w:val="00F90328"/>
    <w:rsid w:val="00FC006F"/>
    <w:rsid w:val="00FD39D7"/>
    <w:rsid w:val="00FD5608"/>
    <w:rsid w:val="00FE0B82"/>
    <w:rsid w:val="00FE475E"/>
    <w:rsid w:val="00FF275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69799"/>
  <w15:docId w15:val="{3EF08C94-9F62-4872-900D-BA9D3CE2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5BFF"/>
    <w:rPr>
      <w:color w:val="000000"/>
    </w:rPr>
  </w:style>
  <w:style w:type="paragraph" w:styleId="Heading1">
    <w:name w:val="heading 1"/>
    <w:basedOn w:val="Normal"/>
    <w:next w:val="Normal"/>
    <w:link w:val="Heading1Char"/>
    <w:qFormat/>
    <w:rsid w:val="002908B7"/>
    <w:pPr>
      <w:keepNext/>
      <w:widowControl/>
      <w:ind w:firstLine="706"/>
      <w:jc w:val="center"/>
      <w:outlineLvl w:val="0"/>
    </w:pPr>
    <w:rPr>
      <w:rFonts w:ascii="Arial" w:eastAsia="Times New Roman" w:hAnsi="Arial" w:cs="Times New Roman"/>
      <w:b/>
      <w:color w:val="auto"/>
      <w:sz w:val="28"/>
      <w:szCs w:val="20"/>
      <w:u w:val="single"/>
      <w:lang w:bidi="ar-SA"/>
    </w:rPr>
  </w:style>
  <w:style w:type="paragraph" w:styleId="Heading2">
    <w:name w:val="heading 2"/>
    <w:basedOn w:val="Normal"/>
    <w:next w:val="Normal"/>
    <w:link w:val="Heading2Char"/>
    <w:qFormat/>
    <w:rsid w:val="002908B7"/>
    <w:pPr>
      <w:keepNext/>
      <w:widowControl/>
      <w:ind w:left="720" w:firstLine="5040"/>
      <w:jc w:val="both"/>
      <w:outlineLvl w:val="1"/>
    </w:pPr>
    <w:rPr>
      <w:rFonts w:ascii="Times New Roman" w:eastAsia="Times New Roman" w:hAnsi="Times New Roman" w:cs="Times New Roman"/>
      <w:color w:val="auto"/>
      <w:sz w:val="28"/>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815BFF"/>
    <w:rPr>
      <w:rFonts w:ascii="Times New Roman" w:eastAsia="Times New Roman" w:hAnsi="Times New Roman" w:cs="Times New Roman"/>
      <w:b w:val="0"/>
      <w:bCs w:val="0"/>
      <w:i w:val="0"/>
      <w:iCs w:val="0"/>
      <w:smallCaps w:val="0"/>
      <w:strike w:val="0"/>
      <w:sz w:val="48"/>
      <w:szCs w:val="48"/>
      <w:u w:val="none"/>
    </w:rPr>
  </w:style>
  <w:style w:type="character" w:customStyle="1" w:styleId="Heading10">
    <w:name w:val="Heading #1_"/>
    <w:basedOn w:val="DefaultParagraphFont"/>
    <w:link w:val="Heading11"/>
    <w:rsid w:val="00815BFF"/>
    <w:rPr>
      <w:rFonts w:ascii="Times New Roman" w:eastAsia="Times New Roman" w:hAnsi="Times New Roman" w:cs="Times New Roman"/>
      <w:b/>
      <w:bCs/>
      <w:i/>
      <w:iCs/>
      <w:smallCaps w:val="0"/>
      <w:strike w:val="0"/>
      <w:sz w:val="32"/>
      <w:szCs w:val="32"/>
      <w:u w:val="none"/>
    </w:rPr>
  </w:style>
  <w:style w:type="character" w:customStyle="1" w:styleId="Heading12">
    <w:name w:val="Heading #1"/>
    <w:basedOn w:val="Heading10"/>
    <w:rsid w:val="00815BFF"/>
    <w:rPr>
      <w:rFonts w:ascii="Times New Roman" w:eastAsia="Times New Roman" w:hAnsi="Times New Roman" w:cs="Times New Roman"/>
      <w:b/>
      <w:bCs/>
      <w:i/>
      <w:iCs/>
      <w:smallCaps w:val="0"/>
      <w:strike w:val="0"/>
      <w:color w:val="000000"/>
      <w:spacing w:val="0"/>
      <w:w w:val="100"/>
      <w:position w:val="0"/>
      <w:sz w:val="32"/>
      <w:szCs w:val="32"/>
      <w:u w:val="single"/>
      <w:lang w:val="bg-BG" w:eastAsia="bg-BG" w:bidi="bg-BG"/>
    </w:rPr>
  </w:style>
  <w:style w:type="character" w:customStyle="1" w:styleId="Headerorfooter">
    <w:name w:val="Header or footer_"/>
    <w:basedOn w:val="DefaultParagraphFont"/>
    <w:link w:val="Headerorfooter0"/>
    <w:rsid w:val="00815BFF"/>
    <w:rPr>
      <w:rFonts w:ascii="Times New Roman" w:eastAsia="Times New Roman" w:hAnsi="Times New Roman" w:cs="Times New Roman"/>
      <w:b w:val="0"/>
      <w:bCs w:val="0"/>
      <w:i/>
      <w:iCs/>
      <w:smallCaps w:val="0"/>
      <w:strike w:val="0"/>
      <w:sz w:val="22"/>
      <w:szCs w:val="22"/>
      <w:u w:val="none"/>
    </w:rPr>
  </w:style>
  <w:style w:type="character" w:customStyle="1" w:styleId="Headerorfooter1">
    <w:name w:val="Header or footer"/>
    <w:basedOn w:val="Headerorfooter"/>
    <w:rsid w:val="00815BFF"/>
    <w:rPr>
      <w:rFonts w:ascii="Times New Roman" w:eastAsia="Times New Roman" w:hAnsi="Times New Roman" w:cs="Times New Roman"/>
      <w:b w:val="0"/>
      <w:bCs w:val="0"/>
      <w:i/>
      <w:iCs/>
      <w:smallCaps w:val="0"/>
      <w:strike w:val="0"/>
      <w:color w:val="943634"/>
      <w:spacing w:val="0"/>
      <w:w w:val="100"/>
      <w:position w:val="0"/>
      <w:sz w:val="22"/>
      <w:szCs w:val="22"/>
      <w:u w:val="none"/>
      <w:lang w:val="bg-BG" w:eastAsia="bg-BG" w:bidi="bg-BG"/>
    </w:rPr>
  </w:style>
  <w:style w:type="character" w:customStyle="1" w:styleId="HeaderorfooterNotItalic">
    <w:name w:val="Header or footer + Not Italic"/>
    <w:basedOn w:val="Headerorfooter"/>
    <w:rsid w:val="00815BFF"/>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character" w:customStyle="1" w:styleId="Bodytext2">
    <w:name w:val="Body text (2)_"/>
    <w:basedOn w:val="DefaultParagraphFont"/>
    <w:link w:val="Bodytext20"/>
    <w:rsid w:val="00815BFF"/>
    <w:rPr>
      <w:rFonts w:ascii="Times New Roman" w:eastAsia="Times New Roman" w:hAnsi="Times New Roman" w:cs="Times New Roman"/>
      <w:b w:val="0"/>
      <w:bCs w:val="0"/>
      <w:i w:val="0"/>
      <w:iCs w:val="0"/>
      <w:smallCaps w:val="0"/>
      <w:strike w:val="0"/>
      <w:sz w:val="28"/>
      <w:szCs w:val="28"/>
      <w:u w:val="none"/>
    </w:rPr>
  </w:style>
  <w:style w:type="character" w:customStyle="1" w:styleId="Bodytext21">
    <w:name w:val="Body text (2)"/>
    <w:basedOn w:val="Bodytext2"/>
    <w:rsid w:val="00815BFF"/>
    <w:rPr>
      <w:rFonts w:ascii="Times New Roman" w:eastAsia="Times New Roman" w:hAnsi="Times New Roman" w:cs="Times New Roman"/>
      <w:b w:val="0"/>
      <w:bCs w:val="0"/>
      <w:i w:val="0"/>
      <w:iCs w:val="0"/>
      <w:smallCaps w:val="0"/>
      <w:strike w:val="0"/>
      <w:color w:val="B2B2B2"/>
      <w:spacing w:val="0"/>
      <w:w w:val="100"/>
      <w:position w:val="0"/>
      <w:sz w:val="28"/>
      <w:szCs w:val="28"/>
      <w:u w:val="none"/>
      <w:lang w:val="bg-BG" w:eastAsia="bg-BG" w:bidi="bg-BG"/>
    </w:rPr>
  </w:style>
  <w:style w:type="character" w:customStyle="1" w:styleId="Bodytext2Bold">
    <w:name w:val="Body text (2) + Bold"/>
    <w:basedOn w:val="Bodytext2"/>
    <w:rsid w:val="00815BFF"/>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Bodytext4">
    <w:name w:val="Body text (4)_"/>
    <w:basedOn w:val="DefaultParagraphFont"/>
    <w:link w:val="Bodytext40"/>
    <w:rsid w:val="00815BFF"/>
    <w:rPr>
      <w:rFonts w:ascii="Times New Roman" w:eastAsia="Times New Roman" w:hAnsi="Times New Roman" w:cs="Times New Roman"/>
      <w:b/>
      <w:bCs/>
      <w:i w:val="0"/>
      <w:iCs w:val="0"/>
      <w:smallCaps w:val="0"/>
      <w:strike w:val="0"/>
      <w:sz w:val="28"/>
      <w:szCs w:val="28"/>
      <w:u w:val="none"/>
    </w:rPr>
  </w:style>
  <w:style w:type="character" w:customStyle="1" w:styleId="Bodytext4NotBold">
    <w:name w:val="Body text (4) + Not Bold"/>
    <w:basedOn w:val="Bodytext4"/>
    <w:rsid w:val="00815BFF"/>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Bodytext5">
    <w:name w:val="Body text (5)_"/>
    <w:basedOn w:val="DefaultParagraphFont"/>
    <w:link w:val="Bodytext50"/>
    <w:rsid w:val="00815BFF"/>
    <w:rPr>
      <w:rFonts w:ascii="Times New Roman" w:eastAsia="Times New Roman" w:hAnsi="Times New Roman" w:cs="Times New Roman"/>
      <w:b/>
      <w:bCs/>
      <w:i w:val="0"/>
      <w:iCs w:val="0"/>
      <w:smallCaps w:val="0"/>
      <w:strike w:val="0"/>
      <w:sz w:val="32"/>
      <w:szCs w:val="32"/>
      <w:u w:val="none"/>
    </w:rPr>
  </w:style>
  <w:style w:type="character" w:customStyle="1" w:styleId="Bodytext22">
    <w:name w:val="Body text (2)"/>
    <w:basedOn w:val="Bodytext2"/>
    <w:rsid w:val="00815BF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bg-BG" w:eastAsia="bg-BG" w:bidi="bg-BG"/>
    </w:rPr>
  </w:style>
  <w:style w:type="character" w:customStyle="1" w:styleId="Bodytext216pt">
    <w:name w:val="Body text (2) + 16 pt"/>
    <w:aliases w:val="Bold,Body text (2) + 9.5 pt,Body text (2) + 9 pt,Body text (2) + 11.5 pt,Body text (5) + 19 pt"/>
    <w:basedOn w:val="Bodytext2"/>
    <w:rsid w:val="00815BFF"/>
    <w:rPr>
      <w:rFonts w:ascii="Times New Roman" w:eastAsia="Times New Roman" w:hAnsi="Times New Roman" w:cs="Times New Roman"/>
      <w:b/>
      <w:bCs/>
      <w:i w:val="0"/>
      <w:iCs w:val="0"/>
      <w:smallCaps w:val="0"/>
      <w:strike w:val="0"/>
      <w:color w:val="000000"/>
      <w:spacing w:val="0"/>
      <w:w w:val="100"/>
      <w:position w:val="0"/>
      <w:sz w:val="32"/>
      <w:szCs w:val="32"/>
      <w:u w:val="none"/>
      <w:lang w:val="bg-BG" w:eastAsia="bg-BG" w:bidi="bg-BG"/>
    </w:rPr>
  </w:style>
  <w:style w:type="character" w:customStyle="1" w:styleId="Bodytext223pt">
    <w:name w:val="Body text (2) + 23 pt"/>
    <w:aliases w:val="Italic"/>
    <w:basedOn w:val="Bodytext2"/>
    <w:rsid w:val="00815BFF"/>
    <w:rPr>
      <w:rFonts w:ascii="Times New Roman" w:eastAsia="Times New Roman" w:hAnsi="Times New Roman" w:cs="Times New Roman"/>
      <w:b w:val="0"/>
      <w:bCs w:val="0"/>
      <w:i/>
      <w:iCs/>
      <w:smallCaps w:val="0"/>
      <w:strike w:val="0"/>
      <w:color w:val="EBEBEB"/>
      <w:spacing w:val="0"/>
      <w:w w:val="100"/>
      <w:position w:val="0"/>
      <w:sz w:val="46"/>
      <w:szCs w:val="46"/>
      <w:u w:val="none"/>
      <w:lang w:val="bg-BG" w:eastAsia="bg-BG" w:bidi="bg-BG"/>
    </w:rPr>
  </w:style>
  <w:style w:type="character" w:customStyle="1" w:styleId="Bodytext23">
    <w:name w:val="Body text (2)"/>
    <w:basedOn w:val="Bodytext2"/>
    <w:rsid w:val="00815BFF"/>
    <w:rPr>
      <w:rFonts w:ascii="Times New Roman" w:eastAsia="Times New Roman" w:hAnsi="Times New Roman" w:cs="Times New Roman"/>
      <w:b w:val="0"/>
      <w:bCs w:val="0"/>
      <w:i w:val="0"/>
      <w:iCs w:val="0"/>
      <w:smallCaps w:val="0"/>
      <w:strike w:val="0"/>
      <w:color w:val="EBEBEB"/>
      <w:spacing w:val="0"/>
      <w:w w:val="100"/>
      <w:position w:val="0"/>
      <w:sz w:val="28"/>
      <w:szCs w:val="28"/>
      <w:u w:val="none"/>
      <w:lang w:val="bg-BG" w:eastAsia="bg-BG" w:bidi="bg-BG"/>
    </w:rPr>
  </w:style>
  <w:style w:type="paragraph" w:customStyle="1" w:styleId="Bodytext30">
    <w:name w:val="Body text (3)"/>
    <w:basedOn w:val="Normal"/>
    <w:link w:val="Bodytext3"/>
    <w:rsid w:val="00815BFF"/>
    <w:pPr>
      <w:shd w:val="clear" w:color="auto" w:fill="FFFFFF"/>
      <w:spacing w:before="1680" w:line="830" w:lineRule="exact"/>
      <w:jc w:val="center"/>
    </w:pPr>
    <w:rPr>
      <w:rFonts w:ascii="Times New Roman" w:eastAsia="Times New Roman" w:hAnsi="Times New Roman" w:cs="Times New Roman"/>
      <w:sz w:val="48"/>
      <w:szCs w:val="48"/>
    </w:rPr>
  </w:style>
  <w:style w:type="paragraph" w:customStyle="1" w:styleId="Heading11">
    <w:name w:val="Heading #1"/>
    <w:basedOn w:val="Normal"/>
    <w:link w:val="Heading10"/>
    <w:rsid w:val="00815BFF"/>
    <w:pPr>
      <w:shd w:val="clear" w:color="auto" w:fill="FFFFFF"/>
      <w:spacing w:after="700" w:line="354" w:lineRule="exact"/>
      <w:outlineLvl w:val="0"/>
    </w:pPr>
    <w:rPr>
      <w:rFonts w:ascii="Times New Roman" w:eastAsia="Times New Roman" w:hAnsi="Times New Roman" w:cs="Times New Roman"/>
      <w:b/>
      <w:bCs/>
      <w:i/>
      <w:iCs/>
      <w:sz w:val="32"/>
      <w:szCs w:val="32"/>
    </w:rPr>
  </w:style>
  <w:style w:type="paragraph" w:customStyle="1" w:styleId="Headerorfooter0">
    <w:name w:val="Header or footer"/>
    <w:basedOn w:val="Normal"/>
    <w:link w:val="Headerorfooter"/>
    <w:rsid w:val="00815BFF"/>
    <w:pPr>
      <w:shd w:val="clear" w:color="auto" w:fill="FFFFFF"/>
      <w:spacing w:line="254" w:lineRule="exact"/>
    </w:pPr>
    <w:rPr>
      <w:rFonts w:ascii="Times New Roman" w:eastAsia="Times New Roman" w:hAnsi="Times New Roman" w:cs="Times New Roman"/>
      <w:i/>
      <w:iCs/>
      <w:sz w:val="22"/>
      <w:szCs w:val="22"/>
    </w:rPr>
  </w:style>
  <w:style w:type="paragraph" w:customStyle="1" w:styleId="Bodytext20">
    <w:name w:val="Body text (2)"/>
    <w:basedOn w:val="Normal"/>
    <w:link w:val="Bodytext2"/>
    <w:rsid w:val="00815BFF"/>
    <w:pPr>
      <w:shd w:val="clear" w:color="auto" w:fill="FFFFFF"/>
      <w:spacing w:before="700" w:line="480" w:lineRule="exact"/>
      <w:jc w:val="both"/>
    </w:pPr>
    <w:rPr>
      <w:rFonts w:ascii="Times New Roman" w:eastAsia="Times New Roman" w:hAnsi="Times New Roman" w:cs="Times New Roman"/>
      <w:sz w:val="28"/>
      <w:szCs w:val="28"/>
    </w:rPr>
  </w:style>
  <w:style w:type="paragraph" w:customStyle="1" w:styleId="Bodytext40">
    <w:name w:val="Body text (4)"/>
    <w:basedOn w:val="Normal"/>
    <w:link w:val="Bodytext4"/>
    <w:rsid w:val="00815BFF"/>
    <w:pPr>
      <w:shd w:val="clear" w:color="auto" w:fill="FFFFFF"/>
      <w:spacing w:line="480" w:lineRule="exact"/>
      <w:jc w:val="both"/>
    </w:pPr>
    <w:rPr>
      <w:rFonts w:ascii="Times New Roman" w:eastAsia="Times New Roman" w:hAnsi="Times New Roman" w:cs="Times New Roman"/>
      <w:b/>
      <w:bCs/>
      <w:sz w:val="28"/>
      <w:szCs w:val="28"/>
    </w:rPr>
  </w:style>
  <w:style w:type="paragraph" w:customStyle="1" w:styleId="Bodytext50">
    <w:name w:val="Body text (5)"/>
    <w:basedOn w:val="Normal"/>
    <w:link w:val="Bodytext5"/>
    <w:rsid w:val="00815BFF"/>
    <w:pPr>
      <w:shd w:val="clear" w:color="auto" w:fill="FFFFFF"/>
      <w:spacing w:after="140" w:line="354" w:lineRule="exact"/>
      <w:ind w:firstLine="760"/>
      <w:jc w:val="both"/>
    </w:pPr>
    <w:rPr>
      <w:rFonts w:ascii="Times New Roman" w:eastAsia="Times New Roman" w:hAnsi="Times New Roman" w:cs="Times New Roman"/>
      <w:b/>
      <w:bCs/>
      <w:sz w:val="32"/>
      <w:szCs w:val="32"/>
    </w:rPr>
  </w:style>
  <w:style w:type="paragraph" w:styleId="Header">
    <w:name w:val="header"/>
    <w:basedOn w:val="Normal"/>
    <w:link w:val="HeaderChar"/>
    <w:uiPriority w:val="99"/>
    <w:unhideWhenUsed/>
    <w:rsid w:val="00340A13"/>
    <w:pPr>
      <w:tabs>
        <w:tab w:val="center" w:pos="4703"/>
        <w:tab w:val="right" w:pos="9406"/>
      </w:tabs>
    </w:pPr>
  </w:style>
  <w:style w:type="character" w:customStyle="1" w:styleId="HeaderChar">
    <w:name w:val="Header Char"/>
    <w:basedOn w:val="DefaultParagraphFont"/>
    <w:link w:val="Header"/>
    <w:uiPriority w:val="99"/>
    <w:rsid w:val="00340A13"/>
    <w:rPr>
      <w:color w:val="000000"/>
    </w:rPr>
  </w:style>
  <w:style w:type="paragraph" w:styleId="Footer">
    <w:name w:val="footer"/>
    <w:basedOn w:val="Normal"/>
    <w:link w:val="FooterChar"/>
    <w:uiPriority w:val="99"/>
    <w:unhideWhenUsed/>
    <w:rsid w:val="00340A13"/>
    <w:pPr>
      <w:tabs>
        <w:tab w:val="center" w:pos="4703"/>
        <w:tab w:val="right" w:pos="9406"/>
      </w:tabs>
    </w:pPr>
  </w:style>
  <w:style w:type="character" w:customStyle="1" w:styleId="FooterChar">
    <w:name w:val="Footer Char"/>
    <w:basedOn w:val="DefaultParagraphFont"/>
    <w:link w:val="Footer"/>
    <w:uiPriority w:val="99"/>
    <w:rsid w:val="00340A13"/>
    <w:rPr>
      <w:color w:val="000000"/>
    </w:rPr>
  </w:style>
  <w:style w:type="paragraph" w:styleId="BalloonText">
    <w:name w:val="Balloon Text"/>
    <w:basedOn w:val="Normal"/>
    <w:link w:val="BalloonTextChar"/>
    <w:uiPriority w:val="99"/>
    <w:semiHidden/>
    <w:unhideWhenUsed/>
    <w:rsid w:val="00D20C33"/>
    <w:rPr>
      <w:rFonts w:ascii="Tahoma" w:hAnsi="Tahoma" w:cs="Tahoma"/>
      <w:sz w:val="16"/>
      <w:szCs w:val="16"/>
    </w:rPr>
  </w:style>
  <w:style w:type="character" w:customStyle="1" w:styleId="BalloonTextChar">
    <w:name w:val="Balloon Text Char"/>
    <w:basedOn w:val="DefaultParagraphFont"/>
    <w:link w:val="BalloonText"/>
    <w:uiPriority w:val="99"/>
    <w:semiHidden/>
    <w:rsid w:val="00D20C33"/>
    <w:rPr>
      <w:rFonts w:ascii="Tahoma" w:hAnsi="Tahoma" w:cs="Tahoma"/>
      <w:color w:val="000000"/>
      <w:sz w:val="16"/>
      <w:szCs w:val="16"/>
    </w:rPr>
  </w:style>
  <w:style w:type="paragraph" w:styleId="ListParagraph">
    <w:name w:val="List Paragraph"/>
    <w:basedOn w:val="Normal"/>
    <w:link w:val="ListParagraphChar"/>
    <w:uiPriority w:val="34"/>
    <w:qFormat/>
    <w:rsid w:val="00BE242C"/>
    <w:pPr>
      <w:widowControl/>
      <w:ind w:left="720" w:firstLine="706"/>
      <w:jc w:val="both"/>
    </w:pPr>
    <w:rPr>
      <w:rFonts w:ascii="Times New Roman" w:eastAsia="Times New Roman" w:hAnsi="Times New Roman" w:cs="Times New Roman"/>
      <w:color w:val="auto"/>
      <w:sz w:val="28"/>
      <w:szCs w:val="20"/>
      <w:lang w:eastAsia="en-US" w:bidi="ar-SA"/>
    </w:rPr>
  </w:style>
  <w:style w:type="paragraph" w:styleId="FootnoteText">
    <w:name w:val="footnote text"/>
    <w:basedOn w:val="Normal"/>
    <w:link w:val="FootnoteTextChar"/>
    <w:uiPriority w:val="99"/>
    <w:rsid w:val="00DF3E58"/>
    <w:pPr>
      <w:widowControl/>
      <w:ind w:firstLine="706"/>
      <w:jc w:val="both"/>
    </w:pPr>
    <w:rPr>
      <w:rFonts w:ascii="Times New Roman" w:eastAsia="Times New Roman" w:hAnsi="Times New Roman" w:cs="Times New Roman"/>
      <w:color w:val="auto"/>
      <w:sz w:val="20"/>
      <w:szCs w:val="20"/>
      <w:lang w:eastAsia="x-none" w:bidi="ar-SA"/>
    </w:rPr>
  </w:style>
  <w:style w:type="character" w:customStyle="1" w:styleId="FootnoteTextChar">
    <w:name w:val="Footnote Text Char"/>
    <w:basedOn w:val="DefaultParagraphFont"/>
    <w:link w:val="FootnoteText"/>
    <w:uiPriority w:val="99"/>
    <w:qFormat/>
    <w:rsid w:val="00DF3E58"/>
    <w:rPr>
      <w:rFonts w:ascii="Times New Roman" w:eastAsia="Times New Roman" w:hAnsi="Times New Roman" w:cs="Times New Roman"/>
      <w:sz w:val="20"/>
      <w:szCs w:val="20"/>
      <w:lang w:eastAsia="x-none" w:bidi="ar-SA"/>
    </w:rPr>
  </w:style>
  <w:style w:type="character" w:styleId="FootnoteReference">
    <w:name w:val="footnote reference"/>
    <w:rsid w:val="00DF3E58"/>
    <w:rPr>
      <w:vertAlign w:val="superscript"/>
    </w:rPr>
  </w:style>
  <w:style w:type="paragraph" w:customStyle="1" w:styleId="Default">
    <w:name w:val="Default"/>
    <w:rsid w:val="001C3732"/>
    <w:pPr>
      <w:widowControl/>
      <w:autoSpaceDE w:val="0"/>
      <w:autoSpaceDN w:val="0"/>
      <w:adjustRightInd w:val="0"/>
    </w:pPr>
    <w:rPr>
      <w:rFonts w:ascii="Times New Roman" w:eastAsia="Times New Roman" w:hAnsi="Times New Roman" w:cs="Times New Roman"/>
      <w:color w:val="000000"/>
      <w:lang w:bidi="ar-SA"/>
    </w:rPr>
  </w:style>
  <w:style w:type="character" w:customStyle="1" w:styleId="ListParagraphChar">
    <w:name w:val="List Paragraph Char"/>
    <w:link w:val="ListParagraph"/>
    <w:uiPriority w:val="34"/>
    <w:rsid w:val="009F3D3F"/>
    <w:rPr>
      <w:rFonts w:ascii="Times New Roman" w:eastAsia="Times New Roman" w:hAnsi="Times New Roman" w:cs="Times New Roman"/>
      <w:sz w:val="28"/>
      <w:szCs w:val="20"/>
      <w:lang w:eastAsia="en-US" w:bidi="ar-SA"/>
    </w:rPr>
  </w:style>
  <w:style w:type="character" w:customStyle="1" w:styleId="Heading1Char">
    <w:name w:val="Heading 1 Char"/>
    <w:basedOn w:val="DefaultParagraphFont"/>
    <w:link w:val="Heading1"/>
    <w:rsid w:val="002908B7"/>
    <w:rPr>
      <w:rFonts w:ascii="Arial" w:eastAsia="Times New Roman" w:hAnsi="Arial" w:cs="Times New Roman"/>
      <w:b/>
      <w:sz w:val="28"/>
      <w:szCs w:val="20"/>
      <w:u w:val="single"/>
      <w:lang w:bidi="ar-SA"/>
    </w:rPr>
  </w:style>
  <w:style w:type="character" w:customStyle="1" w:styleId="Heading2Char">
    <w:name w:val="Heading 2 Char"/>
    <w:basedOn w:val="DefaultParagraphFont"/>
    <w:link w:val="Heading2"/>
    <w:rsid w:val="002908B7"/>
    <w:rPr>
      <w:rFonts w:ascii="Times New Roman" w:eastAsia="Times New Roman" w:hAnsi="Times New Roman" w:cs="Times New Roman"/>
      <w:sz w:val="28"/>
      <w:szCs w:val="20"/>
      <w:lang w:eastAsia="en-US" w:bidi="ar-SA"/>
    </w:rPr>
  </w:style>
  <w:style w:type="numbering" w:customStyle="1" w:styleId="NoList1">
    <w:name w:val="No List1"/>
    <w:next w:val="NoList"/>
    <w:uiPriority w:val="99"/>
    <w:semiHidden/>
    <w:unhideWhenUsed/>
    <w:rsid w:val="002908B7"/>
  </w:style>
  <w:style w:type="character" w:styleId="PageNumber">
    <w:name w:val="page number"/>
    <w:basedOn w:val="DefaultParagraphFont"/>
    <w:rsid w:val="002908B7"/>
  </w:style>
  <w:style w:type="character" w:styleId="Hyperlink">
    <w:name w:val="Hyperlink"/>
    <w:rsid w:val="002908B7"/>
    <w:rPr>
      <w:color w:val="0000FF"/>
      <w:u w:val="single"/>
    </w:rPr>
  </w:style>
  <w:style w:type="paragraph" w:styleId="DocumentMap">
    <w:name w:val="Document Map"/>
    <w:basedOn w:val="Normal"/>
    <w:link w:val="DocumentMapChar"/>
    <w:semiHidden/>
    <w:rsid w:val="002908B7"/>
    <w:pPr>
      <w:widowControl/>
      <w:shd w:val="clear" w:color="auto" w:fill="000080"/>
      <w:ind w:firstLine="706"/>
      <w:jc w:val="both"/>
    </w:pPr>
    <w:rPr>
      <w:rFonts w:ascii="Times New Roman" w:eastAsia="Times New Roman" w:hAnsi="Times New Roman" w:cs="Tahoma"/>
      <w:color w:val="auto"/>
      <w:sz w:val="20"/>
      <w:szCs w:val="20"/>
      <w:lang w:eastAsia="en-US" w:bidi="ar-SA"/>
    </w:rPr>
  </w:style>
  <w:style w:type="character" w:customStyle="1" w:styleId="DocumentMapChar">
    <w:name w:val="Document Map Char"/>
    <w:basedOn w:val="DefaultParagraphFont"/>
    <w:link w:val="DocumentMap"/>
    <w:semiHidden/>
    <w:rsid w:val="002908B7"/>
    <w:rPr>
      <w:rFonts w:ascii="Times New Roman" w:eastAsia="Times New Roman" w:hAnsi="Times New Roman" w:cs="Tahoma"/>
      <w:sz w:val="20"/>
      <w:szCs w:val="20"/>
      <w:shd w:val="clear" w:color="auto" w:fill="000080"/>
      <w:lang w:eastAsia="en-US" w:bidi="ar-SA"/>
    </w:rPr>
  </w:style>
  <w:style w:type="table" w:styleId="TableGrid">
    <w:name w:val="Table Grid"/>
    <w:basedOn w:val="TableNormal"/>
    <w:uiPriority w:val="59"/>
    <w:rsid w:val="002908B7"/>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2908B7"/>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45pt">
    <w:name w:val="Body text (2) + 4.5 pt"/>
    <w:rsid w:val="002908B7"/>
    <w:rPr>
      <w:rFonts w:ascii="Times New Roman" w:eastAsia="Times New Roman" w:hAnsi="Times New Roman"/>
      <w:b w:val="0"/>
      <w:bCs w:val="0"/>
      <w:i w:val="0"/>
      <w:iCs w:val="0"/>
      <w:smallCaps w:val="0"/>
      <w:strike w:val="0"/>
      <w:color w:val="000000"/>
      <w:spacing w:val="0"/>
      <w:w w:val="100"/>
      <w:position w:val="0"/>
      <w:sz w:val="9"/>
      <w:szCs w:val="9"/>
      <w:u w:val="none"/>
      <w:shd w:val="clear" w:color="auto" w:fill="FFFFFF"/>
      <w:lang w:val="bg-BG" w:eastAsia="bg-BG" w:bidi="bg-BG"/>
    </w:rPr>
  </w:style>
  <w:style w:type="paragraph" w:customStyle="1" w:styleId="Char1Char">
    <w:name w:val="Char1 Char"/>
    <w:basedOn w:val="Normal"/>
    <w:rsid w:val="002908B7"/>
    <w:pPr>
      <w:widowControl/>
      <w:spacing w:after="160" w:line="240" w:lineRule="exact"/>
    </w:pPr>
    <w:rPr>
      <w:rFonts w:ascii="Tahoma" w:eastAsia="Times New Roman" w:hAnsi="Tahoma" w:cs="Times New Roman"/>
      <w:color w:val="auto"/>
      <w:sz w:val="20"/>
      <w:szCs w:val="20"/>
      <w:lang w:val="en-US" w:eastAsia="en-US" w:bidi="ar-SA"/>
    </w:rPr>
  </w:style>
  <w:style w:type="character" w:customStyle="1" w:styleId="Tablecaption3">
    <w:name w:val="Table caption (3)_"/>
    <w:link w:val="Tablecaption30"/>
    <w:rsid w:val="002908B7"/>
    <w:rPr>
      <w:b/>
      <w:bCs/>
      <w:shd w:val="clear" w:color="auto" w:fill="FFFFFF"/>
    </w:rPr>
  </w:style>
  <w:style w:type="paragraph" w:customStyle="1" w:styleId="Tablecaption30">
    <w:name w:val="Table caption (3)"/>
    <w:basedOn w:val="Normal"/>
    <w:link w:val="Tablecaption3"/>
    <w:rsid w:val="002908B7"/>
    <w:pPr>
      <w:shd w:val="clear" w:color="auto" w:fill="FFFFFF"/>
      <w:spacing w:line="222" w:lineRule="exact"/>
    </w:pPr>
    <w:rPr>
      <w:b/>
      <w:bCs/>
      <w:color w:val="auto"/>
    </w:rPr>
  </w:style>
  <w:style w:type="paragraph" w:styleId="TOCHeading">
    <w:name w:val="TOC Heading"/>
    <w:basedOn w:val="Heading1"/>
    <w:next w:val="Normal"/>
    <w:uiPriority w:val="39"/>
    <w:semiHidden/>
    <w:unhideWhenUsed/>
    <w:qFormat/>
    <w:rsid w:val="002908B7"/>
    <w:pPr>
      <w:keepLines/>
      <w:spacing w:line="360" w:lineRule="auto"/>
      <w:ind w:firstLine="720"/>
      <w:jc w:val="left"/>
      <w:outlineLvl w:val="9"/>
    </w:pPr>
    <w:rPr>
      <w:rFonts w:ascii="Times New Roman" w:hAnsi="Times New Roman"/>
      <w:bCs/>
      <w:u w:val="none"/>
      <w:lang w:eastAsia="ja-JP"/>
    </w:rPr>
  </w:style>
  <w:style w:type="paragraph" w:styleId="TOC1">
    <w:name w:val="toc 1"/>
    <w:basedOn w:val="Normal"/>
    <w:next w:val="Normal"/>
    <w:autoRedefine/>
    <w:uiPriority w:val="39"/>
    <w:unhideWhenUsed/>
    <w:rsid w:val="002908B7"/>
    <w:pPr>
      <w:widowControl/>
      <w:tabs>
        <w:tab w:val="right" w:leader="dot" w:pos="9540"/>
      </w:tabs>
      <w:spacing w:line="360" w:lineRule="auto"/>
      <w:ind w:firstLine="720"/>
      <w:jc w:val="both"/>
    </w:pPr>
    <w:rPr>
      <w:rFonts w:ascii="Times New Roman" w:eastAsia="Times New Roman" w:hAnsi="Times New Roman" w:cs="Times New Roman"/>
      <w:color w:val="auto"/>
      <w:sz w:val="28"/>
      <w:szCs w:val="20"/>
      <w:lang w:eastAsia="en-US" w:bidi="ar-SA"/>
    </w:rPr>
  </w:style>
  <w:style w:type="paragraph" w:customStyle="1" w:styleId="m">
    <w:name w:val="m"/>
    <w:basedOn w:val="Normal"/>
    <w:rsid w:val="002908B7"/>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NormalWeb">
    <w:name w:val="Normal (Web)"/>
    <w:basedOn w:val="Normal"/>
    <w:uiPriority w:val="99"/>
    <w:unhideWhenUsed/>
    <w:rsid w:val="002908B7"/>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BodyTextIndent2">
    <w:name w:val="Body Text Indent 2"/>
    <w:basedOn w:val="Normal"/>
    <w:link w:val="BodyTextIndent2Char"/>
    <w:rsid w:val="002908B7"/>
    <w:pPr>
      <w:widowControl/>
      <w:spacing w:line="360" w:lineRule="auto"/>
      <w:ind w:firstLine="720"/>
      <w:jc w:val="both"/>
    </w:pPr>
    <w:rPr>
      <w:rFonts w:ascii="Arial" w:eastAsia="Times New Roman" w:hAnsi="Arial" w:cs="Times New Roman"/>
      <w:color w:val="auto"/>
      <w:sz w:val="28"/>
      <w:lang w:val="x-none" w:eastAsia="en-US" w:bidi="ar-SA"/>
    </w:rPr>
  </w:style>
  <w:style w:type="character" w:customStyle="1" w:styleId="BodyTextIndent2Char">
    <w:name w:val="Body Text Indent 2 Char"/>
    <w:basedOn w:val="DefaultParagraphFont"/>
    <w:link w:val="BodyTextIndent2"/>
    <w:rsid w:val="002908B7"/>
    <w:rPr>
      <w:rFonts w:ascii="Arial" w:eastAsia="Times New Roman" w:hAnsi="Arial" w:cs="Times New Roman"/>
      <w:sz w:val="28"/>
      <w:lang w:val="x-none" w:eastAsia="en-US" w:bidi="ar-SA"/>
    </w:rPr>
  </w:style>
  <w:style w:type="table" w:customStyle="1" w:styleId="TableGrid2">
    <w:name w:val="Table Grid2"/>
    <w:basedOn w:val="TableNormal"/>
    <w:next w:val="TableGrid"/>
    <w:uiPriority w:val="39"/>
    <w:rsid w:val="002908B7"/>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2707-EF07-41C3-8D45-15F92B45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6196</Words>
  <Characters>35318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Plamen Penchev</dc:creator>
  <cp:lastModifiedBy>Plamen Penchev</cp:lastModifiedBy>
  <cp:revision>2</cp:revision>
  <cp:lastPrinted>2022-08-29T08:01:00Z</cp:lastPrinted>
  <dcterms:created xsi:type="dcterms:W3CDTF">2022-08-29T08:35:00Z</dcterms:created>
  <dcterms:modified xsi:type="dcterms:W3CDTF">2022-08-29T08:35:00Z</dcterms:modified>
</cp:coreProperties>
</file>